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27B8FAD9" w:rsidR="00704C5A" w:rsidRPr="00061719" w:rsidRDefault="00704C5A" w:rsidP="00367E42">
      <w:pPr>
        <w:pStyle w:val="acnormal"/>
        <w:rPr>
          <w:rFonts w:ascii="Verdana" w:hAnsi="Verdana" w:cstheme="minorHAnsi"/>
          <w:b/>
          <w:sz w:val="28"/>
          <w:szCs w:val="28"/>
          <w:u w:val="single"/>
        </w:rPr>
      </w:pPr>
      <w:r>
        <w:rPr>
          <w:rFonts w:ascii="Verdana" w:hAnsi="Verdana" w:cstheme="minorHAnsi"/>
          <w:b/>
          <w:sz w:val="28"/>
          <w:szCs w:val="28"/>
          <w:u w:val="single"/>
        </w:rPr>
        <w:t>„</w:t>
      </w:r>
      <w:r w:rsidR="005758B1" w:rsidRPr="005758B1">
        <w:rPr>
          <w:rFonts w:ascii="Verdana" w:hAnsi="Verdana"/>
          <w:b/>
          <w:sz w:val="28"/>
          <w:szCs w:val="28"/>
          <w:u w:val="single"/>
        </w:rPr>
        <w:t>Servis reléových zabezpečovacích zařízení u SSZT Jihlava</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1EDA2DE2"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252A42" w:rsidRPr="00EF129F">
        <w:rPr>
          <w:rFonts w:ascii="Verdana" w:hAnsi="Verdana" w:cstheme="minorHAnsi"/>
          <w:sz w:val="18"/>
          <w:szCs w:val="18"/>
        </w:rPr>
        <w:t xml:space="preserve">Ing. Liborem Tkáčem, </w:t>
      </w:r>
      <w:r w:rsidR="00252A42">
        <w:rPr>
          <w:rFonts w:ascii="Verdana" w:hAnsi="Verdana" w:cstheme="minorHAnsi"/>
          <w:sz w:val="18"/>
          <w:szCs w:val="18"/>
        </w:rPr>
        <w:t xml:space="preserve">MBA - </w:t>
      </w:r>
      <w:r w:rsidR="00252A42" w:rsidRPr="00EF129F">
        <w:rPr>
          <w:rFonts w:ascii="Verdana" w:hAnsi="Verdana" w:cstheme="minorHAnsi"/>
          <w:sz w:val="18"/>
          <w:szCs w:val="18"/>
        </w:rPr>
        <w:t>ředitelem Oblastního ředitelství Brno</w:t>
      </w:r>
    </w:p>
    <w:p w14:paraId="124D35DF" w14:textId="77777777" w:rsidR="00831A8D" w:rsidRPr="00252A42" w:rsidRDefault="00831A8D" w:rsidP="00831A8D">
      <w:pPr>
        <w:pStyle w:val="acnormal"/>
        <w:rPr>
          <w:rFonts w:ascii="Verdana" w:hAnsi="Verdana" w:cstheme="minorHAnsi"/>
          <w:sz w:val="18"/>
          <w:szCs w:val="18"/>
          <w:u w:val="single"/>
        </w:rPr>
      </w:pPr>
      <w:r w:rsidRPr="00252A42">
        <w:rPr>
          <w:rFonts w:ascii="Verdana" w:hAnsi="Verdana" w:cstheme="minorHAnsi"/>
          <w:sz w:val="18"/>
          <w:szCs w:val="18"/>
          <w:u w:val="single"/>
        </w:rPr>
        <w:t>Adresa pro doručování písemností v listinné podobě:</w:t>
      </w:r>
    </w:p>
    <w:p w14:paraId="0DFD2279" w14:textId="77777777" w:rsidR="00252A42" w:rsidRPr="00EF129F" w:rsidRDefault="00252A42" w:rsidP="00252A42">
      <w:pPr>
        <w:pStyle w:val="acnormal"/>
        <w:rPr>
          <w:rFonts w:ascii="Verdana" w:hAnsi="Verdana" w:cstheme="minorHAnsi"/>
          <w:sz w:val="18"/>
          <w:szCs w:val="18"/>
        </w:rPr>
      </w:pPr>
      <w:r w:rsidRPr="00EF129F">
        <w:rPr>
          <w:rFonts w:ascii="Verdana" w:hAnsi="Verdana" w:cstheme="minorHAnsi"/>
          <w:sz w:val="18"/>
          <w:szCs w:val="18"/>
        </w:rPr>
        <w:t>Kounicova 688/26, 611 43 Brno</w:t>
      </w:r>
      <w:r w:rsidRPr="00EF129F" w:rsidDel="00640267">
        <w:rPr>
          <w:rFonts w:ascii="Verdana" w:hAnsi="Verdana" w:cstheme="minorHAnsi"/>
          <w:sz w:val="18"/>
          <w:szCs w:val="18"/>
        </w:rPr>
        <w:t xml:space="preserve"> </w:t>
      </w:r>
    </w:p>
    <w:p w14:paraId="40052E33" w14:textId="77777777" w:rsidR="00831A8D" w:rsidRPr="00252A42" w:rsidRDefault="00831A8D" w:rsidP="00831A8D">
      <w:pPr>
        <w:pStyle w:val="acnormal"/>
        <w:rPr>
          <w:rFonts w:ascii="Verdana" w:hAnsi="Verdana" w:cstheme="minorHAnsi"/>
          <w:sz w:val="18"/>
          <w:szCs w:val="18"/>
          <w:u w:val="single"/>
        </w:rPr>
      </w:pPr>
      <w:r w:rsidRPr="00252A42">
        <w:rPr>
          <w:rFonts w:ascii="Verdana" w:hAnsi="Verdana" w:cstheme="minorHAnsi"/>
          <w:sz w:val="18"/>
          <w:szCs w:val="18"/>
          <w:u w:val="single"/>
        </w:rPr>
        <w:t>Adresa pro doručování písemnosti v elektronické podobě:</w:t>
      </w:r>
    </w:p>
    <w:p w14:paraId="64F92035" w14:textId="77777777" w:rsidR="00252A42" w:rsidRPr="00061719" w:rsidRDefault="00252A42" w:rsidP="00252A42">
      <w:pPr>
        <w:pStyle w:val="acnormal"/>
        <w:rPr>
          <w:rFonts w:ascii="Verdana" w:hAnsi="Verdana" w:cstheme="minorHAnsi"/>
          <w:sz w:val="18"/>
          <w:szCs w:val="18"/>
        </w:rPr>
      </w:pPr>
      <w:r w:rsidRPr="00CB537B">
        <w:rPr>
          <w:rFonts w:ascii="Verdana" w:hAnsi="Verdana" w:cstheme="minorHAnsi"/>
          <w:sz w:val="18"/>
          <w:szCs w:val="18"/>
        </w:rPr>
        <w:t>epodatelnaorbno@spravazeleznic.cz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A93F9BF"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252A42">
        <w:rPr>
          <w:rFonts w:ascii="Verdana" w:hAnsi="Verdana" w:cstheme="minorHAnsi"/>
          <w:sz w:val="18"/>
          <w:szCs w:val="18"/>
        </w:rPr>
        <w:t xml:space="preserve">odpovídající </w:t>
      </w:r>
      <w:r w:rsidR="00C31031" w:rsidRPr="00252A42">
        <w:rPr>
          <w:rFonts w:ascii="Verdana" w:hAnsi="Verdana" w:cstheme="minorHAnsi"/>
          <w:sz w:val="18"/>
          <w:szCs w:val="18"/>
        </w:rPr>
        <w:t xml:space="preserve">podlimitní </w:t>
      </w:r>
      <w:r w:rsidRPr="00252A42">
        <w:rPr>
          <w:rFonts w:ascii="Verdana" w:hAnsi="Verdana" w:cstheme="minorHAnsi"/>
          <w:sz w:val="18"/>
          <w:szCs w:val="18"/>
        </w:rPr>
        <w:t>sektorové veřejné zakáz</w:t>
      </w:r>
      <w:r w:rsidR="00161E4D" w:rsidRPr="00252A42">
        <w:rPr>
          <w:rFonts w:ascii="Verdana" w:hAnsi="Verdana" w:cstheme="minorHAnsi"/>
          <w:sz w:val="18"/>
          <w:szCs w:val="18"/>
        </w:rPr>
        <w:t>ce</w:t>
      </w:r>
      <w:r w:rsidR="00252A42">
        <w:rPr>
          <w:rFonts w:ascii="Verdana" w:hAnsi="Verdana" w:cstheme="minorHAnsi"/>
          <w:sz w:val="18"/>
          <w:szCs w:val="18"/>
        </w:rPr>
        <w:t xml:space="preserve"> </w:t>
      </w:r>
      <w:r w:rsidRPr="00061719">
        <w:rPr>
          <w:rFonts w:ascii="Verdana" w:hAnsi="Verdana" w:cstheme="minorHAnsi"/>
          <w:sz w:val="18"/>
          <w:szCs w:val="18"/>
        </w:rPr>
        <w:t xml:space="preserve">s názvem </w:t>
      </w:r>
      <w:r w:rsidR="00367E42" w:rsidRPr="00367E42">
        <w:rPr>
          <w:rFonts w:ascii="Verdana" w:hAnsi="Verdana"/>
          <w:b/>
          <w:sz w:val="18"/>
          <w:szCs w:val="18"/>
        </w:rPr>
        <w:t>Servis reléových zabezpečovacích zařízení u SSZT Jihlava</w:t>
      </w:r>
      <w:r w:rsidRPr="00E41E31">
        <w:rPr>
          <w:rFonts w:ascii="Verdana" w:hAnsi="Verdana" w:cstheme="minorHAnsi"/>
          <w:sz w:val="18"/>
          <w:szCs w:val="18"/>
        </w:rPr>
        <w:t>,</w:t>
      </w:r>
      <w:r w:rsidRPr="00061719">
        <w:rPr>
          <w:rFonts w:ascii="Verdana" w:hAnsi="Verdana" w:cstheme="minorHAnsi"/>
          <w:sz w:val="18"/>
          <w:szCs w:val="18"/>
        </w:rPr>
        <w:t xml:space="preserve"> </w:t>
      </w:r>
      <w:proofErr w:type="gramStart"/>
      <w:r w:rsidR="006A0D45" w:rsidRPr="00061719">
        <w:rPr>
          <w:rFonts w:ascii="Verdana" w:hAnsi="Verdana" w:cstheme="minorHAnsi"/>
          <w:sz w:val="18"/>
          <w:szCs w:val="18"/>
        </w:rPr>
        <w:t>č.</w:t>
      </w:r>
      <w:r w:rsidR="00C31031" w:rsidRPr="00061719">
        <w:rPr>
          <w:rFonts w:ascii="Verdana" w:hAnsi="Verdana" w:cstheme="minorHAnsi"/>
          <w:sz w:val="18"/>
          <w:szCs w:val="18"/>
        </w:rPr>
        <w:t>j.</w:t>
      </w:r>
      <w:proofErr w:type="gramEnd"/>
      <w:r w:rsidR="006A0D45" w:rsidRPr="00061719">
        <w:rPr>
          <w:rFonts w:ascii="Verdana" w:hAnsi="Verdana" w:cstheme="minorHAnsi"/>
          <w:sz w:val="18"/>
          <w:szCs w:val="18"/>
        </w:rPr>
        <w:t xml:space="preserve">: </w:t>
      </w:r>
      <w:r w:rsidR="002A290A" w:rsidRPr="002A290A">
        <w:rPr>
          <w:rFonts w:ascii="Verdana" w:hAnsi="Verdana" w:cstheme="minorHAnsi"/>
          <w:bCs/>
          <w:sz w:val="18"/>
          <w:szCs w:val="18"/>
        </w:rPr>
        <w:t>21882/2022-SŽ-OŘ BNO-NPI</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010F6480"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984202" w:rsidRPr="00D7737C">
        <w:rPr>
          <w:rFonts w:ascii="Verdana" w:hAnsi="Verdana" w:cstheme="minorHAnsi"/>
          <w:sz w:val="18"/>
          <w:szCs w:val="18"/>
        </w:rPr>
        <w:t xml:space="preserve">Rámcový popis jednotlivých děl, která budou zadávána dílčími </w:t>
      </w:r>
      <w:r w:rsidR="00984202" w:rsidRPr="00335FCA">
        <w:rPr>
          <w:rFonts w:ascii="Verdana" w:hAnsi="Verdana" w:cstheme="minorHAnsi"/>
          <w:sz w:val="18"/>
          <w:szCs w:val="18"/>
        </w:rPr>
        <w:t xml:space="preserve">veřejnými zakázkami, je uveden </w:t>
      </w:r>
      <w:r w:rsidR="00335FCA" w:rsidRPr="00335FCA">
        <w:rPr>
          <w:rFonts w:ascii="Verdana" w:hAnsi="Verdana" w:cstheme="minorHAnsi"/>
          <w:sz w:val="18"/>
          <w:szCs w:val="18"/>
        </w:rPr>
        <w:t xml:space="preserve">v aktuální verzi </w:t>
      </w:r>
      <w:r w:rsidR="00335FCA" w:rsidRPr="00335FCA">
        <w:rPr>
          <w:rFonts w:ascii="Verdana" w:hAnsi="Verdana" w:cstheme="minorHAnsi"/>
          <w:bCs/>
          <w:sz w:val="18"/>
          <w:szCs w:val="18"/>
        </w:rPr>
        <w:t>Sborníku pro údržbu a opravy železniční infrastruktury</w:t>
      </w:r>
      <w:r w:rsidR="00335FCA" w:rsidRPr="00335FCA">
        <w:rPr>
          <w:rFonts w:ascii="Verdana" w:hAnsi="Verdana" w:cstheme="minorHAnsi"/>
          <w:sz w:val="18"/>
          <w:szCs w:val="18"/>
        </w:rPr>
        <w:t xml:space="preserve"> vydaným SFDI a uveřejněném na adrese: </w:t>
      </w:r>
      <w:hyperlink r:id="rId11" w:history="1">
        <w:r w:rsidR="00335FCA" w:rsidRPr="00335FCA">
          <w:rPr>
            <w:rStyle w:val="Hypertextovodkaz"/>
            <w:rFonts w:ascii="Verdana" w:hAnsi="Verdana" w:cstheme="minorHAnsi"/>
            <w:sz w:val="18"/>
            <w:szCs w:val="18"/>
          </w:rPr>
          <w:t>https://www.sfdi.cz/pravidla-metodiky-a-ceniky/cenove-databaze/</w:t>
        </w:r>
      </w:hyperlink>
      <w:r w:rsidR="00335FCA" w:rsidRPr="00335FCA">
        <w:rPr>
          <w:rFonts w:ascii="Verdana" w:hAnsi="Verdana" w:cstheme="minorHAnsi"/>
          <w:sz w:val="18"/>
          <w:szCs w:val="18"/>
        </w:rPr>
        <w:t xml:space="preserve"> a dále v aktuální verzi Sborníku pro údržbu a opravy železniční infrastruktury Cenové soustavy ÚRS, vydané ÚRS CZ a.s. a uveřejněné na adrese: </w:t>
      </w:r>
      <w:r w:rsidR="00335FCA" w:rsidRPr="00335FCA">
        <w:rPr>
          <w:rStyle w:val="Hypertextovodkaz"/>
          <w:rFonts w:ascii="Verdana" w:hAnsi="Verdana"/>
          <w:sz w:val="18"/>
          <w:szCs w:val="18"/>
        </w:rPr>
        <w:t>https://www.urs.cz/software-a-data/cenova-soustava-urs/specialni-databaze-pro-dopravni-</w:t>
      </w:r>
      <w:r w:rsidR="00335FCA">
        <w:rPr>
          <w:rStyle w:val="Hypertextovodkaz"/>
          <w:rFonts w:ascii="Verdana" w:hAnsi="Verdana"/>
          <w:sz w:val="18"/>
          <w:szCs w:val="18"/>
        </w:rPr>
        <w:t>s</w:t>
      </w:r>
      <w:r w:rsidR="00335FCA" w:rsidRPr="00335FCA">
        <w:rPr>
          <w:rStyle w:val="Hypertextovodkaz"/>
          <w:rFonts w:ascii="Verdana" w:hAnsi="Verdana"/>
          <w:sz w:val="18"/>
          <w:szCs w:val="18"/>
        </w:rPr>
        <w:t>tavby</w:t>
      </w:r>
      <w:r w:rsidR="00984202" w:rsidRPr="00335FCA">
        <w:rPr>
          <w:rFonts w:ascii="Verdana" w:hAnsi="Verdana" w:cstheme="minorHAnsi"/>
          <w:sz w:val="18"/>
          <w:szCs w:val="18"/>
        </w:rPr>
        <w:t>, který je přílohou č. 2 této Rámcové dohody. Obsahová náplň stavebních prací prováděných na základě jednotlivých dílčích veřejných</w:t>
      </w:r>
      <w:r w:rsidR="00984202" w:rsidRPr="00D7737C">
        <w:rPr>
          <w:rFonts w:ascii="Verdana" w:hAnsi="Verdana" w:cstheme="minorHAnsi"/>
          <w:sz w:val="18"/>
          <w:szCs w:val="18"/>
        </w:rPr>
        <w:t xml:space="preserve"> zakázek je specifikována položkami stavebních prací, dodávek a služeb, které budou Zhotovitelem </w:t>
      </w:r>
      <w:proofErr w:type="spellStart"/>
      <w:r w:rsidR="00984202" w:rsidRPr="00D7737C">
        <w:rPr>
          <w:rFonts w:ascii="Verdana" w:hAnsi="Verdana" w:cstheme="minorHAnsi"/>
          <w:sz w:val="18"/>
          <w:szCs w:val="18"/>
        </w:rPr>
        <w:t>naceněny</w:t>
      </w:r>
      <w:proofErr w:type="spellEnd"/>
      <w:r w:rsidR="00984202" w:rsidRPr="00D7737C">
        <w:rPr>
          <w:rFonts w:ascii="Verdana" w:hAnsi="Verdana" w:cstheme="minorHAnsi"/>
          <w:sz w:val="18"/>
          <w:szCs w:val="18"/>
        </w:rPr>
        <w:t xml:space="preserve"> a fakturovány dle aktuálního Sborníku pro údržbu a opravy železniční infrastruktury vydaného Státním fondem dopravní infrastruktury</w:t>
      </w:r>
      <w:r w:rsidR="00335FCA">
        <w:rPr>
          <w:rFonts w:ascii="Verdana" w:hAnsi="Verdana" w:cstheme="minorHAnsi"/>
          <w:sz w:val="18"/>
          <w:szCs w:val="18"/>
        </w:rPr>
        <w:t xml:space="preserve"> a </w:t>
      </w:r>
      <w:r w:rsidR="00016338">
        <w:rPr>
          <w:rFonts w:ascii="Verdana" w:hAnsi="Verdana" w:cstheme="minorHAnsi"/>
          <w:sz w:val="18"/>
          <w:szCs w:val="18"/>
        </w:rPr>
        <w:t>dle</w:t>
      </w:r>
      <w:r w:rsidR="00335FCA" w:rsidRPr="00335FCA">
        <w:rPr>
          <w:rFonts w:ascii="Verdana" w:hAnsi="Verdana" w:cstheme="minorHAnsi"/>
          <w:sz w:val="18"/>
          <w:szCs w:val="18"/>
        </w:rPr>
        <w:t xml:space="preserve"> aktuální verz</w:t>
      </w:r>
      <w:r w:rsidR="00016338">
        <w:rPr>
          <w:rFonts w:ascii="Verdana" w:hAnsi="Verdana" w:cstheme="minorHAnsi"/>
          <w:sz w:val="18"/>
          <w:szCs w:val="18"/>
        </w:rPr>
        <w:t>e</w:t>
      </w:r>
      <w:r w:rsidR="00335FCA" w:rsidRPr="00335FCA">
        <w:rPr>
          <w:rFonts w:ascii="Verdana" w:hAnsi="Verdana" w:cstheme="minorHAnsi"/>
          <w:sz w:val="18"/>
          <w:szCs w:val="18"/>
        </w:rPr>
        <w:t xml:space="preserve"> Sborníku pro údržbu a opravy železniční infrastruktury Cenové soustavy ÚRS, vydané ÚRS CZ a.s.</w:t>
      </w:r>
      <w:r w:rsidR="00984202" w:rsidRPr="00D7737C">
        <w:rPr>
          <w:rFonts w:ascii="Verdana" w:hAnsi="Verdana" w:cstheme="minorHAnsi"/>
          <w:sz w:val="18"/>
          <w:szCs w:val="18"/>
        </w:rPr>
        <w:t xml:space="preserve"> s vynásobením o příslušný jednotný koeficient uvedený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56D35584"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w:t>
      </w:r>
      <w:r w:rsidR="00784477" w:rsidRPr="007B6CC6">
        <w:rPr>
          <w:rFonts w:ascii="Verdana" w:hAnsi="Verdana" w:cstheme="minorHAnsi"/>
          <w:sz w:val="18"/>
          <w:szCs w:val="18"/>
        </w:rPr>
        <w:t xml:space="preserve">uvedeny v příloze č. </w:t>
      </w:r>
      <w:r w:rsidR="00984202">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521FCBDE"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2A290A" w:rsidRPr="001E74DC">
        <w:rPr>
          <w:rFonts w:ascii="Verdana" w:hAnsi="Verdana"/>
          <w:sz w:val="18"/>
          <w:szCs w:val="18"/>
        </w:rPr>
        <w:t>mrtka</w:t>
      </w:r>
      <w:r w:rsidR="00964E1A" w:rsidRPr="001E74DC">
        <w:rPr>
          <w:rFonts w:ascii="Verdana" w:hAnsi="Verdana"/>
          <w:sz w:val="18"/>
          <w:szCs w:val="18"/>
        </w:rPr>
        <w:t>@spravazeleznic.cz</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lastRenderedPageBreak/>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433987"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 xml:space="preserve">specifikaci požadovaného </w:t>
      </w:r>
      <w:r w:rsidR="00C02092" w:rsidRPr="00433987">
        <w:rPr>
          <w:rFonts w:ascii="Verdana" w:hAnsi="Verdana" w:cstheme="minorHAnsi"/>
          <w:sz w:val="18"/>
          <w:szCs w:val="18"/>
        </w:rPr>
        <w:t>Díla</w:t>
      </w:r>
      <w:r w:rsidR="0038779C" w:rsidRPr="00433987">
        <w:rPr>
          <w:rFonts w:ascii="Verdana" w:hAnsi="Verdana" w:cstheme="minorHAnsi"/>
          <w:sz w:val="18"/>
          <w:szCs w:val="18"/>
        </w:rPr>
        <w:t>,</w:t>
      </w:r>
    </w:p>
    <w:p w14:paraId="2324029C" w14:textId="77777777" w:rsidR="0038779C" w:rsidRPr="00433987"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soupis stavebních prací, dodávek a služeb s výkazem výměr,</w:t>
      </w:r>
    </w:p>
    <w:p w14:paraId="3784DB43" w14:textId="74153498" w:rsidR="00224684" w:rsidRPr="00433987"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kontaktní osobu Objednatele,</w:t>
      </w:r>
    </w:p>
    <w:p w14:paraId="6C8F90D2" w14:textId="76E398F8" w:rsidR="00F56CF1" w:rsidRPr="00433987" w:rsidRDefault="00835F5A"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433987" w:rsidRDefault="0005410E"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 xml:space="preserve">požadovaný Den zahájení </w:t>
      </w:r>
      <w:r w:rsidR="00040F54" w:rsidRPr="00433987">
        <w:rPr>
          <w:rFonts w:ascii="Verdana" w:hAnsi="Verdana" w:cstheme="minorHAnsi"/>
          <w:sz w:val="18"/>
          <w:szCs w:val="18"/>
        </w:rPr>
        <w:t xml:space="preserve">stavebních </w:t>
      </w:r>
      <w:r w:rsidRPr="00433987">
        <w:rPr>
          <w:rFonts w:ascii="Verdana" w:hAnsi="Verdana" w:cstheme="minorHAnsi"/>
          <w:sz w:val="18"/>
          <w:szCs w:val="18"/>
        </w:rPr>
        <w:t xml:space="preserve">prací na Díle, </w:t>
      </w:r>
      <w:r w:rsidR="0038779C" w:rsidRPr="00433987">
        <w:rPr>
          <w:rFonts w:ascii="Verdana" w:hAnsi="Verdana" w:cstheme="minorHAnsi"/>
          <w:sz w:val="18"/>
          <w:szCs w:val="18"/>
        </w:rPr>
        <w:t>požadovan</w:t>
      </w:r>
      <w:r w:rsidR="00CE2315" w:rsidRPr="00433987">
        <w:rPr>
          <w:rFonts w:ascii="Verdana" w:hAnsi="Verdana" w:cstheme="minorHAnsi"/>
          <w:sz w:val="18"/>
          <w:szCs w:val="18"/>
        </w:rPr>
        <w:t>é</w:t>
      </w:r>
      <w:r w:rsidR="0038779C" w:rsidRPr="00433987">
        <w:rPr>
          <w:rFonts w:ascii="Verdana" w:hAnsi="Verdana" w:cstheme="minorHAnsi"/>
          <w:sz w:val="18"/>
          <w:szCs w:val="18"/>
        </w:rPr>
        <w:t xml:space="preserve"> </w:t>
      </w:r>
      <w:r w:rsidR="008A5887" w:rsidRPr="00433987">
        <w:rPr>
          <w:rFonts w:ascii="Verdana" w:hAnsi="Verdana" w:cstheme="minorHAnsi"/>
          <w:sz w:val="18"/>
          <w:szCs w:val="18"/>
        </w:rPr>
        <w:t xml:space="preserve">lhůty pro dokončení Díla, případně </w:t>
      </w:r>
      <w:r w:rsidRPr="00433987">
        <w:rPr>
          <w:rFonts w:ascii="Verdana" w:hAnsi="Verdana" w:cstheme="minorHAnsi"/>
          <w:sz w:val="18"/>
          <w:szCs w:val="18"/>
        </w:rPr>
        <w:t xml:space="preserve">jednotlivých </w:t>
      </w:r>
      <w:r w:rsidR="008A5887" w:rsidRPr="00433987">
        <w:rPr>
          <w:rFonts w:ascii="Verdana" w:hAnsi="Verdana" w:cstheme="minorHAnsi"/>
          <w:sz w:val="18"/>
          <w:szCs w:val="18"/>
        </w:rPr>
        <w:t>Částí Díla</w:t>
      </w:r>
      <w:r w:rsidR="00040F54" w:rsidRPr="00433987">
        <w:rPr>
          <w:rFonts w:ascii="Verdana" w:hAnsi="Verdana" w:cstheme="minorHAnsi"/>
          <w:sz w:val="18"/>
          <w:szCs w:val="18"/>
        </w:rPr>
        <w:t xml:space="preserve"> a termíny </w:t>
      </w:r>
      <w:r w:rsidR="00475F8D" w:rsidRPr="00433987">
        <w:rPr>
          <w:rFonts w:ascii="Verdana" w:hAnsi="Verdana" w:cstheme="minorHAnsi"/>
          <w:sz w:val="18"/>
          <w:szCs w:val="18"/>
        </w:rPr>
        <w:t xml:space="preserve">a rozsah </w:t>
      </w:r>
      <w:r w:rsidR="00040F54" w:rsidRPr="00433987">
        <w:rPr>
          <w:rFonts w:ascii="Verdana" w:hAnsi="Verdana" w:cstheme="minorHAnsi"/>
          <w:sz w:val="18"/>
          <w:szCs w:val="18"/>
        </w:rPr>
        <w:t>výluk pro provedení Díla (jsou-li potřebné)</w:t>
      </w:r>
    </w:p>
    <w:p w14:paraId="1F4FC5D4" w14:textId="426C8126" w:rsidR="00EA41F0" w:rsidRPr="00433987"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 xml:space="preserve">místo realizace </w:t>
      </w:r>
      <w:r w:rsidR="00183C5A" w:rsidRPr="00433987">
        <w:rPr>
          <w:rFonts w:ascii="Verdana" w:hAnsi="Verdana" w:cstheme="minorHAnsi"/>
          <w:sz w:val="18"/>
          <w:szCs w:val="18"/>
        </w:rPr>
        <w:t>Díla</w:t>
      </w:r>
      <w:r w:rsidR="00605A24" w:rsidRPr="00433987">
        <w:rPr>
          <w:rFonts w:ascii="Verdana" w:hAnsi="Verdana" w:cstheme="minorHAnsi"/>
          <w:sz w:val="18"/>
          <w:szCs w:val="18"/>
        </w:rPr>
        <w:t xml:space="preserve"> (Staveniště)</w:t>
      </w:r>
      <w:r w:rsidRPr="00433987">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EE16753"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433987">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F4D7C1F" w:rsidR="00E413C5" w:rsidRPr="00433987"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433987">
        <w:rPr>
          <w:rFonts w:ascii="Verdana" w:hAnsi="Verdana" w:cstheme="minorHAnsi"/>
          <w:sz w:val="18"/>
          <w:szCs w:val="18"/>
        </w:rPr>
        <w:t>Den zahájení stavebních prací (den předání Staveniště)</w:t>
      </w:r>
      <w:r w:rsidR="00E413C5" w:rsidRPr="00433987">
        <w:rPr>
          <w:rFonts w:ascii="Verdana" w:hAnsi="Verdana" w:cstheme="minorHAnsi"/>
          <w:sz w:val="18"/>
          <w:szCs w:val="18"/>
        </w:rPr>
        <w:t xml:space="preserve"> </w:t>
      </w:r>
      <w:r w:rsidRPr="00433987">
        <w:rPr>
          <w:rFonts w:ascii="Verdana" w:hAnsi="Verdana" w:cstheme="minorHAnsi"/>
          <w:sz w:val="18"/>
          <w:szCs w:val="18"/>
        </w:rPr>
        <w:t xml:space="preserve">může následovat nejdříve </w:t>
      </w:r>
      <w:r w:rsidR="007B6CC6">
        <w:rPr>
          <w:rFonts w:ascii="Verdana" w:hAnsi="Verdana" w:cstheme="minorHAnsi"/>
          <w:sz w:val="18"/>
          <w:szCs w:val="18"/>
        </w:rPr>
        <w:t>jeden</w:t>
      </w:r>
      <w:r w:rsidRPr="00433987">
        <w:rPr>
          <w:rFonts w:ascii="Verdana" w:hAnsi="Verdana" w:cstheme="minorHAnsi"/>
          <w:sz w:val="18"/>
          <w:szCs w:val="18"/>
        </w:rPr>
        <w:t xml:space="preserve"> pracovní d</w:t>
      </w:r>
      <w:r w:rsidR="007B6CC6">
        <w:rPr>
          <w:rFonts w:ascii="Verdana" w:hAnsi="Verdana" w:cstheme="minorHAnsi"/>
          <w:sz w:val="18"/>
          <w:szCs w:val="18"/>
        </w:rPr>
        <w:t>en</w:t>
      </w:r>
      <w:r w:rsidRPr="00433987">
        <w:rPr>
          <w:rFonts w:ascii="Verdana" w:hAnsi="Verdana" w:cstheme="minorHAnsi"/>
          <w:sz w:val="18"/>
          <w:szCs w:val="18"/>
        </w:rPr>
        <w:t xml:space="preserve"> po Dni zahájení prací (den nabytí účinnosti dílčí smlouvy na plnění dílčí veřejné zakázky).</w:t>
      </w:r>
    </w:p>
    <w:p w14:paraId="6BDEEFD5" w14:textId="42CF6E9E" w:rsidR="00C5543D" w:rsidRPr="007B6CC6"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7B6CC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B6CC6">
        <w:rPr>
          <w:rFonts w:ascii="Verdana" w:hAnsi="Verdana" w:cstheme="minorHAnsi"/>
          <w:sz w:val="18"/>
          <w:szCs w:val="18"/>
        </w:rPr>
        <w:t>ust</w:t>
      </w:r>
      <w:proofErr w:type="spellEnd"/>
      <w:r w:rsidRPr="007B6CC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7B6CC6">
        <w:rPr>
          <w:rFonts w:ascii="Verdana" w:hAnsi="Verdana" w:cstheme="minorHAnsi"/>
          <w:sz w:val="18"/>
          <w:szCs w:val="18"/>
        </w:rPr>
        <w:t>2 a 5</w:t>
      </w:r>
      <w:r w:rsidRPr="007B6CC6">
        <w:rPr>
          <w:rFonts w:ascii="Verdana" w:hAnsi="Verdana" w:cstheme="minorHAnsi"/>
          <w:sz w:val="18"/>
          <w:szCs w:val="18"/>
        </w:rPr>
        <w:t xml:space="preserve"> této dohody, přičemž výzvou k uzavření dílčí smlouvy se rozumí objednávka. </w:t>
      </w:r>
      <w:r w:rsidR="008A041E" w:rsidRPr="007B6CC6">
        <w:rPr>
          <w:rFonts w:ascii="Verdana" w:hAnsi="Verdana" w:cstheme="minorHAnsi"/>
          <w:sz w:val="18"/>
          <w:szCs w:val="18"/>
        </w:rPr>
        <w:t>Zhotovitel</w:t>
      </w:r>
      <w:r w:rsidRPr="007B6CC6">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w:t>
      </w:r>
      <w:r w:rsidRPr="00B16B6F">
        <w:rPr>
          <w:rFonts w:ascii="Verdana" w:hAnsi="Verdana" w:cstheme="minorHAnsi"/>
          <w:sz w:val="18"/>
          <w:szCs w:val="18"/>
        </w:rPr>
        <w:t xml:space="preserve">dle tohoto článku dohody, je Zhotovitel povinen uhradit Objednateli smluvní pokutu ve výši </w:t>
      </w:r>
      <w:r w:rsidR="007B6CC6" w:rsidRPr="00B16B6F">
        <w:rPr>
          <w:rFonts w:ascii="Verdana" w:hAnsi="Verdana" w:cstheme="minorHAnsi"/>
          <w:sz w:val="18"/>
          <w:szCs w:val="18"/>
        </w:rPr>
        <w:t>1</w:t>
      </w:r>
      <w:r w:rsidRPr="00B16B6F">
        <w:rPr>
          <w:rFonts w:ascii="Verdana" w:hAnsi="Verdana" w:cstheme="minorHAnsi"/>
          <w:sz w:val="18"/>
          <w:szCs w:val="18"/>
        </w:rPr>
        <w:t xml:space="preserve"> % z</w:t>
      </w:r>
      <w:r w:rsidRPr="007B6CC6">
        <w:rPr>
          <w:rFonts w:ascii="Verdana" w:hAnsi="Verdana" w:cstheme="minorHAnsi"/>
          <w:sz w:val="18"/>
          <w:szCs w:val="18"/>
        </w:rPr>
        <w:t xml:space="preserve"> ceny za plnění budoucí dílčí smlouvy, kterou Zhotovitel v rozporu se svou povinností po výzvě Objednatele neuzavřel. Cena za plnění budoucí dílčí smlouvy se stanoví dle článku IV. odstavce 1 této rámcové dohody.</w:t>
      </w:r>
      <w:r w:rsidR="009A4070" w:rsidRPr="007B6CC6">
        <w:rPr>
          <w:rFonts w:ascii="Verdana" w:hAnsi="Verdana" w:cstheme="minorHAnsi"/>
          <w:sz w:val="18"/>
          <w:szCs w:val="18"/>
        </w:rPr>
        <w:t xml:space="preserve"> Ustanovení bodu 20.3 obchodních podmínek se uplatní i v tomto případě.</w:t>
      </w:r>
      <w:r w:rsidRPr="007B6CC6">
        <w:rPr>
          <w:rFonts w:ascii="Verdana" w:hAnsi="Verdana" w:cstheme="minorHAnsi"/>
          <w:sz w:val="18"/>
          <w:szCs w:val="18"/>
        </w:rPr>
        <w:t xml:space="preserve"> </w:t>
      </w:r>
    </w:p>
    <w:p w14:paraId="15C0546E" w14:textId="77777777" w:rsidR="00CC5257" w:rsidRPr="007B6CC6" w:rsidRDefault="00061719" w:rsidP="004B09E5">
      <w:pPr>
        <w:pStyle w:val="acnormal"/>
        <w:numPr>
          <w:ilvl w:val="0"/>
          <w:numId w:val="3"/>
        </w:numPr>
        <w:spacing w:before="240" w:after="240"/>
        <w:ind w:left="714" w:hanging="357"/>
        <w:jc w:val="left"/>
        <w:rPr>
          <w:rFonts w:ascii="Verdana" w:hAnsi="Verdana" w:cstheme="minorHAnsi"/>
          <w:b/>
          <w:sz w:val="22"/>
        </w:rPr>
      </w:pPr>
      <w:r w:rsidRPr="007B6CC6">
        <w:rPr>
          <w:rFonts w:ascii="Verdana" w:hAnsi="Verdana" w:cstheme="minorHAnsi"/>
          <w:b/>
          <w:sz w:val="22"/>
        </w:rPr>
        <w:t>DOBA, MÍSTO, ZPŮSOB A LHŮTY PLNĚNÍ</w:t>
      </w:r>
    </w:p>
    <w:p w14:paraId="0E73C280" w14:textId="4DA04B61" w:rsidR="003276C2" w:rsidRPr="007B6CC6" w:rsidRDefault="003276C2" w:rsidP="004B09E5">
      <w:pPr>
        <w:pStyle w:val="acnormalbulleted"/>
        <w:numPr>
          <w:ilvl w:val="0"/>
          <w:numId w:val="16"/>
        </w:numPr>
        <w:rPr>
          <w:rFonts w:ascii="Verdana" w:hAnsi="Verdana"/>
          <w:sz w:val="18"/>
          <w:szCs w:val="18"/>
        </w:rPr>
      </w:pPr>
      <w:r w:rsidRPr="007B6CC6">
        <w:rPr>
          <w:rFonts w:ascii="Verdana" w:eastAsiaTheme="majorEastAsia" w:hAnsi="Verdana"/>
          <w:bCs/>
          <w:sz w:val="18"/>
          <w:szCs w:val="18"/>
        </w:rPr>
        <w:t xml:space="preserve">Tato </w:t>
      </w:r>
      <w:r w:rsidR="006C1915" w:rsidRPr="007B6CC6">
        <w:rPr>
          <w:rFonts w:ascii="Verdana" w:eastAsiaTheme="majorEastAsia" w:hAnsi="Verdana"/>
          <w:bCs/>
          <w:sz w:val="18"/>
          <w:szCs w:val="18"/>
        </w:rPr>
        <w:t>Rámcová</w:t>
      </w:r>
      <w:r w:rsidRPr="007B6CC6">
        <w:rPr>
          <w:rFonts w:ascii="Verdana" w:eastAsiaTheme="majorEastAsia" w:hAnsi="Verdana"/>
          <w:bCs/>
          <w:sz w:val="18"/>
          <w:szCs w:val="18"/>
        </w:rPr>
        <w:t xml:space="preserve"> dohoda je uzavírána na </w:t>
      </w:r>
      <w:r w:rsidR="007E084F" w:rsidRPr="007B6CC6">
        <w:rPr>
          <w:rFonts w:ascii="Verdana" w:eastAsiaTheme="majorEastAsia" w:hAnsi="Verdana"/>
          <w:bCs/>
          <w:sz w:val="18"/>
          <w:szCs w:val="18"/>
        </w:rPr>
        <w:t xml:space="preserve">dobu </w:t>
      </w:r>
      <w:r w:rsidR="007B6CC6" w:rsidRPr="007B6CC6">
        <w:rPr>
          <w:rFonts w:ascii="Verdana" w:eastAsiaTheme="majorEastAsia" w:hAnsi="Verdana"/>
          <w:bCs/>
          <w:sz w:val="18"/>
          <w:szCs w:val="18"/>
        </w:rPr>
        <w:t>od nabytí účinnosti rámcové dohody do 3</w:t>
      </w:r>
      <w:r w:rsidR="00984202">
        <w:rPr>
          <w:rFonts w:ascii="Verdana" w:eastAsiaTheme="majorEastAsia" w:hAnsi="Verdana"/>
          <w:bCs/>
          <w:sz w:val="18"/>
          <w:szCs w:val="18"/>
        </w:rPr>
        <w:t>1</w:t>
      </w:r>
      <w:r w:rsidR="007B6CC6" w:rsidRPr="007B6CC6">
        <w:rPr>
          <w:rFonts w:ascii="Verdana" w:eastAsiaTheme="majorEastAsia" w:hAnsi="Verdana"/>
          <w:bCs/>
          <w:sz w:val="18"/>
          <w:szCs w:val="18"/>
        </w:rPr>
        <w:t xml:space="preserve">. </w:t>
      </w:r>
      <w:r w:rsidR="00984202">
        <w:rPr>
          <w:rFonts w:ascii="Verdana" w:eastAsiaTheme="majorEastAsia" w:hAnsi="Verdana"/>
          <w:bCs/>
          <w:sz w:val="18"/>
          <w:szCs w:val="18"/>
        </w:rPr>
        <w:t>12</w:t>
      </w:r>
      <w:r w:rsidR="007B6CC6" w:rsidRPr="007B6CC6">
        <w:rPr>
          <w:rFonts w:ascii="Verdana" w:eastAsiaTheme="majorEastAsia" w:hAnsi="Verdana"/>
          <w:bCs/>
          <w:sz w:val="18"/>
          <w:szCs w:val="18"/>
        </w:rPr>
        <w:t>. 202</w:t>
      </w:r>
      <w:r w:rsidR="00984202">
        <w:rPr>
          <w:rFonts w:ascii="Verdana" w:eastAsiaTheme="majorEastAsia" w:hAnsi="Verdana"/>
          <w:bCs/>
          <w:sz w:val="18"/>
          <w:szCs w:val="18"/>
        </w:rPr>
        <w:t>8</w:t>
      </w:r>
      <w:r w:rsidR="007E084F" w:rsidRPr="007B6CC6">
        <w:rPr>
          <w:rFonts w:ascii="Verdana" w:eastAsiaTheme="majorEastAsia" w:hAnsi="Verdana"/>
          <w:bCs/>
          <w:sz w:val="18"/>
          <w:szCs w:val="18"/>
        </w:rPr>
        <w:t xml:space="preserve">, </w:t>
      </w:r>
      <w:r w:rsidR="007E084F" w:rsidRPr="007B6CC6">
        <w:rPr>
          <w:rFonts w:ascii="Verdana" w:hAnsi="Verdana"/>
          <w:sz w:val="18"/>
          <w:szCs w:val="18"/>
        </w:rPr>
        <w:t xml:space="preserve">anebo do doby uzavření dílčí smlouvy, na základě které dojde k objednání </w:t>
      </w:r>
      <w:r w:rsidR="00183C5A" w:rsidRPr="007B6CC6">
        <w:rPr>
          <w:rFonts w:ascii="Verdana" w:hAnsi="Verdana"/>
          <w:sz w:val="18"/>
          <w:szCs w:val="18"/>
        </w:rPr>
        <w:t xml:space="preserve">Díla </w:t>
      </w:r>
      <w:r w:rsidR="007E084F" w:rsidRPr="007B6CC6">
        <w:rPr>
          <w:rFonts w:ascii="Verdana" w:hAnsi="Verdana"/>
          <w:sz w:val="18"/>
          <w:szCs w:val="18"/>
        </w:rPr>
        <w:t xml:space="preserve">dle této </w:t>
      </w:r>
      <w:r w:rsidR="006C1915" w:rsidRPr="007B6CC6">
        <w:rPr>
          <w:rFonts w:ascii="Verdana" w:hAnsi="Verdana"/>
          <w:sz w:val="18"/>
          <w:szCs w:val="18"/>
        </w:rPr>
        <w:t>Rámcové</w:t>
      </w:r>
      <w:r w:rsidR="007E084F" w:rsidRPr="007B6CC6">
        <w:rPr>
          <w:rFonts w:ascii="Verdana" w:hAnsi="Verdana"/>
          <w:sz w:val="18"/>
          <w:szCs w:val="18"/>
        </w:rPr>
        <w:t xml:space="preserve"> dohody v částce převyšující </w:t>
      </w:r>
      <w:r w:rsidR="00984202">
        <w:rPr>
          <w:rFonts w:ascii="Verdana" w:hAnsi="Verdana"/>
          <w:sz w:val="18"/>
          <w:szCs w:val="18"/>
        </w:rPr>
        <w:t>49</w:t>
      </w:r>
      <w:r w:rsidR="007B6CC6" w:rsidRPr="007B6CC6">
        <w:rPr>
          <w:rFonts w:ascii="Verdana" w:hAnsi="Verdana"/>
          <w:sz w:val="18"/>
          <w:szCs w:val="18"/>
        </w:rPr>
        <w:t> </w:t>
      </w:r>
      <w:r w:rsidR="00016338">
        <w:rPr>
          <w:rFonts w:ascii="Verdana" w:hAnsi="Verdana"/>
          <w:sz w:val="18"/>
          <w:szCs w:val="18"/>
        </w:rPr>
        <w:t>4</w:t>
      </w:r>
      <w:r w:rsidR="00984202">
        <w:rPr>
          <w:rFonts w:ascii="Verdana" w:hAnsi="Verdana"/>
          <w:sz w:val="18"/>
          <w:szCs w:val="18"/>
        </w:rPr>
        <w:t>00</w:t>
      </w:r>
      <w:r w:rsidR="007B6CC6" w:rsidRPr="007B6CC6">
        <w:rPr>
          <w:rFonts w:ascii="Verdana" w:hAnsi="Verdana"/>
          <w:sz w:val="18"/>
          <w:szCs w:val="18"/>
        </w:rPr>
        <w:t xml:space="preserve"> 000</w:t>
      </w:r>
      <w:r w:rsidR="007E084F" w:rsidRPr="007B6CC6">
        <w:rPr>
          <w:rFonts w:ascii="Verdana" w:hAnsi="Verdana"/>
          <w:sz w:val="18"/>
          <w:szCs w:val="18"/>
        </w:rPr>
        <w:t>,- Kč</w:t>
      </w:r>
      <w:r w:rsidR="007E084F" w:rsidRPr="007B6CC6">
        <w:rPr>
          <w:rFonts w:ascii="Verdana" w:hAnsi="Verdana"/>
          <w:b/>
          <w:sz w:val="18"/>
          <w:szCs w:val="18"/>
        </w:rPr>
        <w:t xml:space="preserve"> </w:t>
      </w:r>
      <w:r w:rsidR="007E084F" w:rsidRPr="007B6CC6">
        <w:rPr>
          <w:rFonts w:ascii="Verdana" w:hAnsi="Verdana"/>
          <w:sz w:val="18"/>
          <w:szCs w:val="18"/>
        </w:rPr>
        <w:t xml:space="preserve">bez DPH. V případě, že dojde k ukončení účinnosti této </w:t>
      </w:r>
      <w:r w:rsidR="006C1915" w:rsidRPr="007B6CC6">
        <w:rPr>
          <w:rFonts w:ascii="Verdana" w:hAnsi="Verdana"/>
          <w:sz w:val="18"/>
          <w:szCs w:val="18"/>
        </w:rPr>
        <w:t>Rámcové</w:t>
      </w:r>
      <w:r w:rsidR="007E084F" w:rsidRPr="007B6CC6">
        <w:rPr>
          <w:rFonts w:ascii="Verdana" w:hAnsi="Verdana"/>
          <w:sz w:val="18"/>
          <w:szCs w:val="18"/>
        </w:rPr>
        <w:t xml:space="preserve"> dohody dle předchozí věty, nemá toto ukončení vliv na účinnost dílčích smluv, které byly na základě této </w:t>
      </w:r>
      <w:r w:rsidR="006C1915" w:rsidRPr="007B6CC6">
        <w:rPr>
          <w:rFonts w:ascii="Verdana" w:hAnsi="Verdana"/>
          <w:sz w:val="18"/>
          <w:szCs w:val="18"/>
        </w:rPr>
        <w:t>Rámcové</w:t>
      </w:r>
      <w:r w:rsidR="007E084F" w:rsidRPr="007B6CC6">
        <w:rPr>
          <w:rFonts w:ascii="Verdana" w:hAnsi="Verdana"/>
          <w:sz w:val="18"/>
          <w:szCs w:val="18"/>
        </w:rPr>
        <w:t xml:space="preserve"> dohody uzavřeny. </w:t>
      </w:r>
      <w:r w:rsidR="00562B90" w:rsidRPr="007B6CC6">
        <w:rPr>
          <w:rFonts w:ascii="Verdana" w:hAnsi="Verdana"/>
          <w:sz w:val="18"/>
          <w:szCs w:val="18"/>
        </w:rPr>
        <w:t xml:space="preserve">Objednatel </w:t>
      </w:r>
      <w:r w:rsidR="007E084F" w:rsidRPr="007B6CC6">
        <w:rPr>
          <w:rFonts w:ascii="Verdana" w:hAnsi="Verdana"/>
          <w:sz w:val="18"/>
          <w:szCs w:val="18"/>
        </w:rPr>
        <w:t xml:space="preserve">není oprávněn na základě této </w:t>
      </w:r>
      <w:r w:rsidR="006C1915" w:rsidRPr="007B6CC6">
        <w:rPr>
          <w:rFonts w:ascii="Verdana" w:hAnsi="Verdana"/>
          <w:sz w:val="18"/>
          <w:szCs w:val="18"/>
        </w:rPr>
        <w:t>Rámcové</w:t>
      </w:r>
      <w:r w:rsidR="007E084F" w:rsidRPr="007B6CC6">
        <w:rPr>
          <w:rFonts w:ascii="Verdana" w:hAnsi="Verdana"/>
          <w:sz w:val="18"/>
          <w:szCs w:val="18"/>
        </w:rPr>
        <w:t xml:space="preserve"> dohody učinit objednávky přesahující částku </w:t>
      </w:r>
      <w:r w:rsidR="00984202">
        <w:rPr>
          <w:rFonts w:ascii="Verdana" w:hAnsi="Verdana"/>
          <w:sz w:val="18"/>
          <w:szCs w:val="18"/>
        </w:rPr>
        <w:t>5</w:t>
      </w:r>
      <w:r w:rsidR="007B6CC6" w:rsidRPr="007B6CC6">
        <w:rPr>
          <w:rFonts w:ascii="Verdana" w:hAnsi="Verdana"/>
          <w:sz w:val="18"/>
          <w:szCs w:val="18"/>
        </w:rPr>
        <w:t>0 000 000</w:t>
      </w:r>
      <w:r w:rsidR="007E084F" w:rsidRPr="007B6CC6">
        <w:rPr>
          <w:rFonts w:ascii="Verdana" w:hAnsi="Verdana"/>
          <w:sz w:val="18"/>
          <w:szCs w:val="18"/>
        </w:rPr>
        <w:t>,- Kč</w:t>
      </w:r>
      <w:r w:rsidR="007E084F" w:rsidRPr="007B6CC6">
        <w:rPr>
          <w:rFonts w:ascii="Verdana" w:hAnsi="Verdana"/>
          <w:b/>
          <w:sz w:val="18"/>
          <w:szCs w:val="18"/>
        </w:rPr>
        <w:t xml:space="preserve"> </w:t>
      </w:r>
      <w:r w:rsidR="007E084F" w:rsidRPr="007B6CC6">
        <w:rPr>
          <w:rFonts w:ascii="Verdana" w:hAnsi="Verdana"/>
          <w:sz w:val="18"/>
          <w:szCs w:val="18"/>
        </w:rPr>
        <w:t>bez DPH</w:t>
      </w:r>
      <w:r w:rsidRPr="007B6CC6">
        <w:rPr>
          <w:rFonts w:ascii="Verdana" w:eastAsiaTheme="majorEastAsia" w:hAnsi="Verdana"/>
          <w:bCs/>
          <w:sz w:val="18"/>
          <w:szCs w:val="18"/>
        </w:rPr>
        <w:t>.</w:t>
      </w:r>
      <w:r w:rsidR="000C74F5" w:rsidRPr="007B6CC6">
        <w:rPr>
          <w:rFonts w:ascii="Verdana" w:eastAsiaTheme="majorEastAsia" w:hAnsi="Verdana"/>
          <w:bCs/>
          <w:sz w:val="18"/>
          <w:szCs w:val="18"/>
        </w:rPr>
        <w:t xml:space="preserve"> </w:t>
      </w:r>
      <w:r w:rsidR="000C74F5" w:rsidRPr="007B6CC6">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151E7591" w:rsidR="00F95433" w:rsidRPr="007B6CC6" w:rsidRDefault="00335FCA" w:rsidP="002D1F24">
      <w:pPr>
        <w:pStyle w:val="acnormalbulleted"/>
        <w:rPr>
          <w:rFonts w:ascii="Verdana" w:hAnsi="Verdana"/>
          <w:sz w:val="18"/>
          <w:szCs w:val="18"/>
        </w:rPr>
      </w:pPr>
      <w:r>
        <w:rPr>
          <w:rFonts w:ascii="Verdana" w:hAnsi="Verdana"/>
          <w:sz w:val="18"/>
          <w:szCs w:val="18"/>
        </w:rPr>
        <w:t xml:space="preserve"> </w:t>
      </w:r>
      <w:r w:rsidR="00F95433" w:rsidRPr="007B6CC6">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00F95433" w:rsidRPr="007B6CC6">
        <w:rPr>
          <w:rFonts w:ascii="Verdana" w:hAnsi="Verdana"/>
          <w:sz w:val="18"/>
          <w:szCs w:val="18"/>
        </w:rPr>
        <w:t>podčl</w:t>
      </w:r>
      <w:proofErr w:type="spellEnd"/>
      <w:r w:rsidR="00F95433" w:rsidRPr="007B6CC6">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18A8E2A9" w:rsidR="00BD7195" w:rsidRPr="00221444" w:rsidRDefault="00335FCA" w:rsidP="002D1F24">
      <w:pPr>
        <w:pStyle w:val="acnormalbulleted"/>
        <w:rPr>
          <w:rFonts w:ascii="Verdana" w:hAnsi="Verdana"/>
          <w:sz w:val="18"/>
          <w:szCs w:val="18"/>
        </w:rPr>
      </w:pPr>
      <w:r>
        <w:rPr>
          <w:rFonts w:ascii="Verdana" w:hAnsi="Verdana"/>
          <w:sz w:val="18"/>
          <w:szCs w:val="18"/>
        </w:rPr>
        <w:t xml:space="preserve"> </w:t>
      </w:r>
      <w:r w:rsidR="006D2F28"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w:t>
      </w:r>
      <w:r w:rsidR="00780CF7" w:rsidRPr="007B6CC6">
        <w:rPr>
          <w:rFonts w:ascii="Verdana" w:hAnsi="Verdana"/>
          <w:sz w:val="18"/>
          <w:szCs w:val="18"/>
        </w:rPr>
        <w:t>kontaktní osob</w:t>
      </w:r>
      <w:r w:rsidR="0006027E" w:rsidRPr="007B6CC6">
        <w:rPr>
          <w:rFonts w:ascii="Verdana" w:hAnsi="Verdana"/>
          <w:sz w:val="18"/>
          <w:szCs w:val="18"/>
        </w:rPr>
        <w:t>a</w:t>
      </w:r>
      <w:r w:rsidR="00780CF7" w:rsidRPr="007B6CC6">
        <w:rPr>
          <w:rFonts w:ascii="Verdana" w:hAnsi="Verdana"/>
          <w:sz w:val="18"/>
          <w:szCs w:val="18"/>
        </w:rPr>
        <w:t>“ o datu a době dokončení a převzetí</w:t>
      </w:r>
      <w:r w:rsidR="00DD2D34" w:rsidRPr="007B6CC6">
        <w:rPr>
          <w:rFonts w:ascii="Verdana" w:hAnsi="Verdana"/>
          <w:sz w:val="18"/>
          <w:szCs w:val="18"/>
        </w:rPr>
        <w:t xml:space="preserve"> </w:t>
      </w:r>
      <w:r w:rsidR="00780CF7" w:rsidRPr="007B6CC6">
        <w:rPr>
          <w:rFonts w:ascii="Verdana" w:hAnsi="Verdana"/>
          <w:sz w:val="18"/>
          <w:szCs w:val="18"/>
        </w:rPr>
        <w:t>předmětu Díla</w:t>
      </w:r>
      <w:r w:rsidR="00CB6B7E" w:rsidRPr="007B6CC6">
        <w:rPr>
          <w:rFonts w:ascii="Verdana" w:hAnsi="Verdana"/>
          <w:sz w:val="18"/>
          <w:szCs w:val="18"/>
        </w:rPr>
        <w:t xml:space="preserve"> </w:t>
      </w:r>
      <w:r w:rsidR="00780CF7" w:rsidRPr="007B6CC6">
        <w:rPr>
          <w:rFonts w:ascii="Verdana" w:hAnsi="Verdana"/>
          <w:sz w:val="18"/>
          <w:szCs w:val="18"/>
        </w:rPr>
        <w:t xml:space="preserve">(v pracovní dny v čase </w:t>
      </w:r>
      <w:r w:rsidR="007B6CC6" w:rsidRPr="007B6CC6">
        <w:rPr>
          <w:rFonts w:ascii="Verdana" w:hAnsi="Verdana"/>
          <w:sz w:val="18"/>
          <w:szCs w:val="18"/>
        </w:rPr>
        <w:t xml:space="preserve">7:00 – 14:00 </w:t>
      </w:r>
      <w:r w:rsidR="00780CF7" w:rsidRPr="007B6CC6">
        <w:rPr>
          <w:rFonts w:ascii="Verdana" w:hAnsi="Verdana"/>
          <w:sz w:val="18"/>
          <w:szCs w:val="18"/>
        </w:rPr>
        <w:t>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6BE7E719" w:rsidR="00C62782" w:rsidRPr="007B6CC6" w:rsidRDefault="00335FCA" w:rsidP="002D1F24">
      <w:pPr>
        <w:pStyle w:val="acnormalbulleted"/>
        <w:rPr>
          <w:rFonts w:ascii="Verdana" w:hAnsi="Verdana"/>
          <w:sz w:val="18"/>
          <w:szCs w:val="18"/>
        </w:rPr>
      </w:pPr>
      <w:r>
        <w:rPr>
          <w:rFonts w:ascii="Verdana" w:hAnsi="Verdana"/>
          <w:sz w:val="18"/>
          <w:szCs w:val="18"/>
        </w:rPr>
        <w:t xml:space="preserve"> </w:t>
      </w:r>
      <w:r w:rsidR="00C62782" w:rsidRPr="007B6CC6">
        <w:rPr>
          <w:rFonts w:ascii="Verdana" w:hAnsi="Verdana"/>
          <w:sz w:val="18"/>
          <w:szCs w:val="18"/>
        </w:rPr>
        <w:t xml:space="preserve">Před zahájením prací na realizací dílčí smlouvy si oprávněný zástupce Objednatele a Zhotovitele prokazatelně vymění se </w:t>
      </w:r>
      <w:r w:rsidR="00321570" w:rsidRPr="007B6CC6">
        <w:rPr>
          <w:rFonts w:ascii="Verdana" w:hAnsi="Verdana"/>
          <w:sz w:val="18"/>
          <w:szCs w:val="18"/>
        </w:rPr>
        <w:t>Z</w:t>
      </w:r>
      <w:r w:rsidR="00C62782" w:rsidRPr="007B6CC6">
        <w:rPr>
          <w:rFonts w:ascii="Verdana" w:hAnsi="Verdana"/>
          <w:sz w:val="18"/>
          <w:szCs w:val="18"/>
        </w:rPr>
        <w:t>hotovitelem písemně informace o rizicích a přijatých opatřeních k ochraně před jejich působením.</w:t>
      </w:r>
    </w:p>
    <w:p w14:paraId="33656D3B" w14:textId="41DAE3B3" w:rsidR="00476899" w:rsidRPr="007B6CC6" w:rsidRDefault="00335FCA" w:rsidP="002D1F24">
      <w:pPr>
        <w:pStyle w:val="acnormalbulleted"/>
        <w:rPr>
          <w:rFonts w:ascii="Verdana" w:hAnsi="Verdana"/>
          <w:sz w:val="18"/>
          <w:szCs w:val="18"/>
        </w:rPr>
      </w:pPr>
      <w:r>
        <w:rPr>
          <w:rFonts w:ascii="Verdana" w:hAnsi="Verdana"/>
          <w:sz w:val="18"/>
          <w:szCs w:val="18"/>
        </w:rPr>
        <w:t xml:space="preserve"> </w:t>
      </w:r>
      <w:r w:rsidR="00476899" w:rsidRPr="007B6CC6">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7B6CC6">
        <w:rPr>
          <w:rFonts w:ascii="Verdana" w:hAnsi="Verdana"/>
          <w:sz w:val="18"/>
          <w:szCs w:val="18"/>
        </w:rPr>
        <w:t>,</w:t>
      </w:r>
      <w:r w:rsidR="00476899" w:rsidRPr="007B6CC6">
        <w:rPr>
          <w:rFonts w:ascii="Verdana" w:hAnsi="Verdana"/>
          <w:sz w:val="18"/>
          <w:szCs w:val="18"/>
        </w:rPr>
        <w:t xml:space="preserve"> nedělí</w:t>
      </w:r>
      <w:r w:rsidR="002D1F24" w:rsidRPr="007B6CC6">
        <w:rPr>
          <w:rFonts w:ascii="Verdana" w:hAnsi="Verdana"/>
          <w:sz w:val="18"/>
          <w:szCs w:val="18"/>
        </w:rPr>
        <w:t xml:space="preserve"> a dnů pracovního klidu</w:t>
      </w:r>
      <w:r w:rsidR="00476899" w:rsidRPr="007B6CC6">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1C233FAD"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016338" w:rsidRPr="00D7737C">
        <w:rPr>
          <w:rFonts w:ascii="Verdana" w:hAnsi="Verdana" w:cstheme="minorHAnsi"/>
          <w:sz w:val="18"/>
          <w:szCs w:val="18"/>
        </w:rPr>
        <w:t>dle aktuální</w:t>
      </w:r>
      <w:r w:rsidR="00016338">
        <w:rPr>
          <w:rFonts w:ascii="Verdana" w:hAnsi="Verdana" w:cstheme="minorHAnsi"/>
          <w:sz w:val="18"/>
          <w:szCs w:val="18"/>
        </w:rPr>
        <w:t xml:space="preserve"> verze</w:t>
      </w:r>
      <w:r w:rsidR="00016338" w:rsidRPr="00D7737C">
        <w:rPr>
          <w:rFonts w:ascii="Verdana" w:hAnsi="Verdana" w:cstheme="minorHAnsi"/>
          <w:sz w:val="18"/>
          <w:szCs w:val="18"/>
        </w:rPr>
        <w:t xml:space="preserve"> Sborníku pro údržbu a opravy železniční infrastruktury vydaného Státním fondem dopravní </w:t>
      </w:r>
      <w:proofErr w:type="gramStart"/>
      <w:r w:rsidR="00016338" w:rsidRPr="00D7737C">
        <w:rPr>
          <w:rFonts w:ascii="Verdana" w:hAnsi="Verdana" w:cstheme="minorHAnsi"/>
          <w:sz w:val="18"/>
          <w:szCs w:val="18"/>
        </w:rPr>
        <w:t>infrastruktury  nebo</w:t>
      </w:r>
      <w:proofErr w:type="gramEnd"/>
      <w:r w:rsidR="00016338" w:rsidRPr="00D7737C">
        <w:rPr>
          <w:rFonts w:ascii="Verdana" w:hAnsi="Verdana" w:cstheme="minorHAnsi"/>
          <w:sz w:val="18"/>
          <w:szCs w:val="18"/>
        </w:rPr>
        <w:t xml:space="preserve"> na základě aktuální verze </w:t>
      </w:r>
      <w:r w:rsidR="00016338" w:rsidRPr="00335FCA">
        <w:rPr>
          <w:rFonts w:ascii="Verdana" w:hAnsi="Verdana" w:cstheme="minorHAnsi"/>
          <w:sz w:val="18"/>
          <w:szCs w:val="18"/>
        </w:rPr>
        <w:t>Sborníku pro údržbu a opravy železniční infrastruktury Cenové soustavy ÚRS</w:t>
      </w:r>
      <w:r w:rsidR="00016338" w:rsidRPr="00D7737C">
        <w:rPr>
          <w:rFonts w:ascii="Verdana" w:hAnsi="Verdana" w:cstheme="minorHAnsi"/>
          <w:sz w:val="18"/>
          <w:szCs w:val="18"/>
        </w:rPr>
        <w:t xml:space="preserve">, vydané ÚRS CZ a.s. s vynásobením o </w:t>
      </w:r>
      <w:r w:rsidR="00016338" w:rsidRPr="00016338">
        <w:rPr>
          <w:rFonts w:ascii="Verdana" w:hAnsi="Verdana" w:cstheme="minorHAnsi"/>
          <w:sz w:val="18"/>
          <w:szCs w:val="18"/>
        </w:rPr>
        <w:t>jednotný koeficient</w:t>
      </w:r>
      <w:r w:rsidR="00016338">
        <w:rPr>
          <w:rFonts w:ascii="Verdana" w:hAnsi="Verdana" w:cstheme="minorHAnsi"/>
          <w:b/>
          <w:sz w:val="18"/>
          <w:szCs w:val="18"/>
        </w:rPr>
        <w:t xml:space="preserve"> </w:t>
      </w:r>
      <w:r w:rsidR="00016338" w:rsidRPr="00D7737C">
        <w:rPr>
          <w:rFonts w:ascii="Verdana" w:hAnsi="Verdana" w:cstheme="minorHAnsi"/>
          <w:sz w:val="18"/>
          <w:szCs w:val="18"/>
        </w:rPr>
        <w:t>(definovaný v</w:t>
      </w:r>
      <w:r w:rsidR="00016338" w:rsidRPr="00061719">
        <w:rPr>
          <w:rFonts w:ascii="Verdana" w:hAnsi="Verdana" w:cstheme="minorHAnsi"/>
          <w:sz w:val="18"/>
          <w:szCs w:val="18"/>
        </w:rPr>
        <w:t xml:space="preserve"> příloze č. 3 této Rámcové dohody</w:t>
      </w:r>
      <w:r w:rsidR="00016338">
        <w:rPr>
          <w:rFonts w:ascii="Verdana" w:hAnsi="Verdana" w:cstheme="minorHAnsi"/>
          <w:sz w:val="18"/>
          <w:szCs w:val="18"/>
        </w:rPr>
        <w:t>)</w:t>
      </w:r>
      <w:r w:rsidR="00016338" w:rsidRPr="00061719">
        <w:rPr>
          <w:rFonts w:ascii="Verdana" w:hAnsi="Verdana" w:cstheme="minorHAnsi"/>
          <w:sz w:val="18"/>
          <w:szCs w:val="18"/>
        </w:rPr>
        <w:t xml:space="preserve"> </w:t>
      </w:r>
      <w:r w:rsidR="00224684" w:rsidRPr="00061719">
        <w:rPr>
          <w:rFonts w:ascii="Verdana" w:hAnsi="Verdana" w:cstheme="minorHAnsi"/>
          <w:sz w:val="18"/>
          <w:szCs w:val="18"/>
        </w:rPr>
        <w:t xml:space="preserve"> a množství skutečně realizovaných jednotkových položek v příloze č.</w:t>
      </w:r>
      <w:r w:rsidR="00CF74B7">
        <w:rPr>
          <w:rFonts w:ascii="Verdana" w:hAnsi="Verdana" w:cstheme="minorHAnsi"/>
          <w:sz w:val="18"/>
          <w:szCs w:val="18"/>
        </w:rPr>
        <w:t> </w:t>
      </w:r>
      <w:r w:rsidR="00016338">
        <w:rPr>
          <w:rFonts w:ascii="Verdana" w:hAnsi="Verdana" w:cstheme="minorHAnsi"/>
          <w:sz w:val="18"/>
          <w:szCs w:val="18"/>
        </w:rPr>
        <w:t>2</w:t>
      </w:r>
      <w:r w:rsidR="00E64BA2" w:rsidRPr="00061719">
        <w:rPr>
          <w:rFonts w:ascii="Verdana" w:hAnsi="Verdana" w:cstheme="minorHAnsi"/>
          <w:sz w:val="18"/>
          <w:szCs w:val="18"/>
        </w:rPr>
        <w:t xml:space="preserve">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60EF605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w:t>
      </w:r>
      <w:r w:rsidR="001441AF">
        <w:rPr>
          <w:rFonts w:ascii="Verdana" w:hAnsi="Verdana" w:cstheme="minorHAnsi"/>
          <w:sz w:val="18"/>
          <w:szCs w:val="18"/>
        </w:rPr>
        <w:t>2</w:t>
      </w:r>
      <w:r w:rsidRPr="00061719">
        <w:rPr>
          <w:rFonts w:ascii="Verdana" w:hAnsi="Verdana" w:cstheme="minorHAnsi"/>
          <w:sz w:val="18"/>
          <w:szCs w:val="18"/>
        </w:rPr>
        <w:t xml:space="preserve">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5A934466" w:rsidR="00276548" w:rsidRPr="007B6CC6" w:rsidRDefault="00870DF7" w:rsidP="004B09E5">
      <w:pPr>
        <w:pStyle w:val="Odstavecseseznamem"/>
        <w:numPr>
          <w:ilvl w:val="0"/>
          <w:numId w:val="1"/>
        </w:numPr>
        <w:contextualSpacing w:val="0"/>
        <w:jc w:val="both"/>
        <w:rPr>
          <w:rFonts w:ascii="Verdana" w:hAnsi="Verdana" w:cstheme="minorHAnsi"/>
          <w:sz w:val="18"/>
          <w:szCs w:val="18"/>
        </w:rPr>
      </w:pPr>
      <w:r w:rsidRPr="007B6CC6">
        <w:rPr>
          <w:rFonts w:ascii="Verdana" w:hAnsi="Verdana" w:cstheme="minorHAnsi"/>
          <w:sz w:val="18"/>
          <w:szCs w:val="18"/>
        </w:rPr>
        <w:t xml:space="preserve">Jednotkové ceny za plnění </w:t>
      </w:r>
      <w:r w:rsidR="00183C5A" w:rsidRPr="007B6CC6">
        <w:rPr>
          <w:rFonts w:ascii="Verdana" w:hAnsi="Verdana" w:cstheme="minorHAnsi"/>
          <w:sz w:val="18"/>
          <w:szCs w:val="18"/>
        </w:rPr>
        <w:t xml:space="preserve">Díla </w:t>
      </w:r>
      <w:r w:rsidRPr="007B6CC6">
        <w:rPr>
          <w:rFonts w:ascii="Verdana" w:hAnsi="Verdana" w:cstheme="minorHAnsi"/>
          <w:sz w:val="18"/>
          <w:szCs w:val="18"/>
        </w:rPr>
        <w:t xml:space="preserve">jsou sjednány </w:t>
      </w:r>
      <w:r w:rsidR="00624FFA" w:rsidRPr="007B6CC6">
        <w:rPr>
          <w:rFonts w:ascii="Verdana" w:hAnsi="Verdana" w:cstheme="minorHAnsi"/>
          <w:sz w:val="18"/>
          <w:szCs w:val="18"/>
        </w:rPr>
        <w:t xml:space="preserve">Smluvními </w:t>
      </w:r>
      <w:r w:rsidRPr="007B6CC6">
        <w:rPr>
          <w:rFonts w:ascii="Verdana" w:hAnsi="Verdana" w:cstheme="minorHAnsi"/>
          <w:sz w:val="18"/>
          <w:szCs w:val="18"/>
        </w:rPr>
        <w:t>stranami v</w:t>
      </w:r>
      <w:r w:rsidR="00276548" w:rsidRPr="007B6CC6">
        <w:rPr>
          <w:rFonts w:ascii="Verdana" w:hAnsi="Verdana" w:cstheme="minorHAnsi"/>
          <w:sz w:val="18"/>
          <w:szCs w:val="18"/>
        </w:rPr>
        <w:t xml:space="preserve"> přílo</w:t>
      </w:r>
      <w:r w:rsidRPr="007B6CC6">
        <w:rPr>
          <w:rFonts w:ascii="Verdana" w:hAnsi="Verdana" w:cstheme="minorHAnsi"/>
          <w:sz w:val="18"/>
          <w:szCs w:val="18"/>
        </w:rPr>
        <w:t>ze</w:t>
      </w:r>
      <w:r w:rsidR="00276548" w:rsidRPr="007B6CC6">
        <w:rPr>
          <w:rFonts w:ascii="Verdana" w:hAnsi="Verdana" w:cstheme="minorHAnsi"/>
          <w:sz w:val="18"/>
          <w:szCs w:val="18"/>
        </w:rPr>
        <w:t xml:space="preserve"> č</w:t>
      </w:r>
      <w:r w:rsidR="00292986" w:rsidRPr="007B6CC6">
        <w:rPr>
          <w:rFonts w:ascii="Verdana" w:hAnsi="Verdana" w:cstheme="minorHAnsi"/>
          <w:sz w:val="18"/>
          <w:szCs w:val="18"/>
        </w:rPr>
        <w:t>.</w:t>
      </w:r>
      <w:r w:rsidR="00335FCA">
        <w:rPr>
          <w:rFonts w:ascii="Verdana" w:hAnsi="Verdana" w:cstheme="minorHAnsi"/>
          <w:sz w:val="18"/>
          <w:szCs w:val="18"/>
        </w:rPr>
        <w:t xml:space="preserve"> 2</w:t>
      </w:r>
      <w:r w:rsidR="00292986" w:rsidRPr="007B6CC6">
        <w:rPr>
          <w:rFonts w:ascii="Verdana" w:hAnsi="Verdana" w:cstheme="minorHAnsi"/>
          <w:sz w:val="18"/>
          <w:szCs w:val="18"/>
        </w:rPr>
        <w:t xml:space="preserve"> </w:t>
      </w:r>
      <w:r w:rsidR="00276548" w:rsidRPr="007B6CC6">
        <w:rPr>
          <w:rFonts w:ascii="Verdana" w:hAnsi="Verdana" w:cstheme="minorHAnsi"/>
          <w:sz w:val="18"/>
          <w:szCs w:val="18"/>
        </w:rPr>
        <w:t xml:space="preserve">této </w:t>
      </w:r>
      <w:r w:rsidR="006C1915" w:rsidRPr="007B6CC6">
        <w:rPr>
          <w:rFonts w:ascii="Verdana" w:hAnsi="Verdana" w:cstheme="minorHAnsi"/>
          <w:sz w:val="18"/>
          <w:szCs w:val="18"/>
        </w:rPr>
        <w:t>Rámcové</w:t>
      </w:r>
      <w:r w:rsidR="00276548" w:rsidRPr="007B6CC6">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7B6CC6" w:rsidRDefault="00831A8D" w:rsidP="004B09E5">
      <w:pPr>
        <w:pStyle w:val="Odstavecseseznamem"/>
        <w:numPr>
          <w:ilvl w:val="0"/>
          <w:numId w:val="1"/>
        </w:numPr>
        <w:contextualSpacing w:val="0"/>
        <w:jc w:val="both"/>
        <w:rPr>
          <w:rFonts w:ascii="Verdana" w:hAnsi="Verdana" w:cstheme="minorHAnsi"/>
          <w:sz w:val="18"/>
          <w:szCs w:val="18"/>
        </w:rPr>
      </w:pPr>
      <w:r w:rsidRPr="007B6CC6">
        <w:rPr>
          <w:rFonts w:ascii="Verdana" w:hAnsi="Verdana" w:cstheme="minorHAnsi"/>
          <w:sz w:val="18"/>
          <w:szCs w:val="18"/>
        </w:rPr>
        <w:t xml:space="preserve">Daňové doklady, vč. všech příloh, budou zasílány </w:t>
      </w:r>
      <w:r w:rsidR="00782F2E" w:rsidRPr="007B6CC6">
        <w:rPr>
          <w:rFonts w:ascii="Verdana" w:hAnsi="Verdana" w:cstheme="minorHAnsi"/>
          <w:sz w:val="18"/>
          <w:szCs w:val="18"/>
        </w:rPr>
        <w:t>následovně:</w:t>
      </w:r>
    </w:p>
    <w:p w14:paraId="64278162" w14:textId="1C6F1363" w:rsidR="00782F2E" w:rsidRPr="007B6CC6" w:rsidRDefault="00782F2E" w:rsidP="004B09E5">
      <w:pPr>
        <w:pStyle w:val="Odstavecseseznamem"/>
        <w:numPr>
          <w:ilvl w:val="0"/>
          <w:numId w:val="37"/>
        </w:numPr>
        <w:contextualSpacing w:val="0"/>
        <w:jc w:val="both"/>
        <w:rPr>
          <w:rFonts w:ascii="Verdana" w:hAnsi="Verdana" w:cstheme="minorHAnsi"/>
          <w:sz w:val="18"/>
          <w:szCs w:val="18"/>
        </w:rPr>
      </w:pPr>
      <w:r w:rsidRPr="007B6CC6">
        <w:rPr>
          <w:rFonts w:ascii="Verdana" w:hAnsi="Verdana" w:cstheme="minorHAnsi"/>
          <w:sz w:val="18"/>
          <w:szCs w:val="18"/>
        </w:rPr>
        <w:t xml:space="preserve">v digitální podobě </w:t>
      </w:r>
      <w:r w:rsidR="00831A8D" w:rsidRPr="007B6CC6">
        <w:rPr>
          <w:rFonts w:ascii="Verdana" w:hAnsi="Verdana" w:cstheme="minorHAnsi"/>
          <w:sz w:val="18"/>
          <w:szCs w:val="18"/>
        </w:rPr>
        <w:t xml:space="preserve">na e-mailovou adresu </w:t>
      </w:r>
      <w:hyperlink r:id="rId12" w:history="1">
        <w:r w:rsidRPr="007B6CC6">
          <w:rPr>
            <w:rStyle w:val="Hypertextovodkaz"/>
            <w:rFonts w:ascii="Verdana" w:hAnsi="Verdana" w:cstheme="minorHAnsi"/>
            <w:sz w:val="18"/>
            <w:szCs w:val="18"/>
          </w:rPr>
          <w:t>ePodatelnaCFU@spravazeleznic.cz</w:t>
        </w:r>
      </w:hyperlink>
      <w:r w:rsidRPr="007B6CC6">
        <w:rPr>
          <w:rFonts w:ascii="Verdana" w:hAnsi="Verdana" w:cstheme="minorHAnsi"/>
          <w:sz w:val="18"/>
          <w:szCs w:val="18"/>
        </w:rPr>
        <w:t>, nebo</w:t>
      </w:r>
    </w:p>
    <w:p w14:paraId="1311A5C7" w14:textId="4AF0C06E" w:rsidR="00782F2E" w:rsidRPr="007B6CC6" w:rsidRDefault="00782F2E" w:rsidP="004B09E5">
      <w:pPr>
        <w:pStyle w:val="Odstavecseseznamem"/>
        <w:numPr>
          <w:ilvl w:val="0"/>
          <w:numId w:val="37"/>
        </w:numPr>
        <w:contextualSpacing w:val="0"/>
        <w:jc w:val="both"/>
        <w:rPr>
          <w:rFonts w:ascii="Verdana" w:hAnsi="Verdana" w:cstheme="minorHAnsi"/>
          <w:sz w:val="18"/>
          <w:szCs w:val="18"/>
        </w:rPr>
      </w:pPr>
      <w:r w:rsidRPr="007B6CC6">
        <w:rPr>
          <w:rFonts w:ascii="Verdana" w:hAnsi="Verdana" w:cstheme="minorHAnsi"/>
          <w:sz w:val="18"/>
          <w:szCs w:val="18"/>
        </w:rPr>
        <w:t xml:space="preserve">v digitální podobě do datové schránky s identifikátorem </w:t>
      </w:r>
      <w:proofErr w:type="spellStart"/>
      <w:r w:rsidRPr="007B6CC6">
        <w:rPr>
          <w:rFonts w:ascii="Verdana" w:hAnsi="Verdana" w:cstheme="minorHAnsi"/>
          <w:sz w:val="18"/>
          <w:szCs w:val="18"/>
        </w:rPr>
        <w:t>Uccchjm</w:t>
      </w:r>
      <w:proofErr w:type="spellEnd"/>
      <w:r w:rsidRPr="007B6CC6">
        <w:rPr>
          <w:rFonts w:ascii="Verdana" w:hAnsi="Verdana" w:cstheme="minorHAnsi"/>
          <w:sz w:val="18"/>
          <w:szCs w:val="18"/>
        </w:rPr>
        <w:t>, nebo</w:t>
      </w:r>
    </w:p>
    <w:p w14:paraId="6E214BA2" w14:textId="42238939" w:rsidR="00782F2E" w:rsidRPr="007B6CC6" w:rsidRDefault="00782F2E" w:rsidP="004B09E5">
      <w:pPr>
        <w:pStyle w:val="Odstavecseseznamem"/>
        <w:numPr>
          <w:ilvl w:val="0"/>
          <w:numId w:val="37"/>
        </w:numPr>
        <w:contextualSpacing w:val="0"/>
        <w:jc w:val="both"/>
        <w:rPr>
          <w:rFonts w:ascii="Verdana" w:hAnsi="Verdana" w:cstheme="minorHAnsi"/>
          <w:sz w:val="18"/>
          <w:szCs w:val="18"/>
        </w:rPr>
      </w:pPr>
      <w:r w:rsidRPr="007B6CC6">
        <w:rPr>
          <w:rFonts w:ascii="Verdana" w:hAnsi="Verdana" w:cstheme="minorHAnsi"/>
          <w:sz w:val="18"/>
          <w:szCs w:val="18"/>
        </w:rPr>
        <w:t xml:space="preserve">v listinné podobě na adresu Správa železnic, státní organizace, Centrální finanční účtárna Čechy, Náměstí Jana </w:t>
      </w:r>
      <w:proofErr w:type="spellStart"/>
      <w:r w:rsidRPr="007B6CC6">
        <w:rPr>
          <w:rFonts w:ascii="Verdana" w:hAnsi="Verdana" w:cstheme="minorHAnsi"/>
          <w:sz w:val="18"/>
          <w:szCs w:val="18"/>
        </w:rPr>
        <w:t>Pernera</w:t>
      </w:r>
      <w:proofErr w:type="spellEnd"/>
      <w:r w:rsidRPr="007B6CC6">
        <w:rPr>
          <w:rFonts w:ascii="Verdana" w:hAnsi="Verdana" w:cstheme="minorHAnsi"/>
          <w:sz w:val="18"/>
          <w:szCs w:val="18"/>
        </w:rPr>
        <w:t xml:space="preserve"> 217, 530 02 Pardubice</w:t>
      </w:r>
      <w:r w:rsidR="00831A8D" w:rsidRPr="007B6CC6">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7B6CC6">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14124A"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14124A">
        <w:rPr>
          <w:rFonts w:ascii="Verdana" w:hAnsi="Verdana" w:cstheme="minorHAnsi"/>
          <w:sz w:val="18"/>
          <w:szCs w:val="18"/>
        </w:rPr>
        <w:t xml:space="preserve">Splatnost </w:t>
      </w:r>
      <w:r w:rsidR="00E64BA2" w:rsidRPr="0014124A">
        <w:rPr>
          <w:rFonts w:ascii="Verdana" w:hAnsi="Verdana" w:cstheme="minorHAnsi"/>
          <w:sz w:val="18"/>
          <w:szCs w:val="18"/>
        </w:rPr>
        <w:t xml:space="preserve">faktury či faktur </w:t>
      </w:r>
      <w:r w:rsidRPr="0014124A">
        <w:rPr>
          <w:rFonts w:ascii="Verdana" w:hAnsi="Verdana" w:cstheme="minorHAnsi"/>
          <w:sz w:val="18"/>
          <w:szCs w:val="18"/>
        </w:rPr>
        <w:t xml:space="preserve">se sjednává na 30 kalendářních dnů od jejího doručení </w:t>
      </w:r>
      <w:r w:rsidR="00986E6F" w:rsidRPr="0014124A">
        <w:rPr>
          <w:rFonts w:ascii="Verdana" w:hAnsi="Verdana" w:cstheme="minorHAnsi"/>
          <w:sz w:val="18"/>
          <w:szCs w:val="18"/>
        </w:rPr>
        <w:t>Obj</w:t>
      </w:r>
      <w:r w:rsidR="00860ADA" w:rsidRPr="0014124A">
        <w:rPr>
          <w:rFonts w:ascii="Verdana" w:hAnsi="Verdana" w:cstheme="minorHAnsi"/>
          <w:sz w:val="18"/>
          <w:szCs w:val="18"/>
        </w:rPr>
        <w:t>ednateli</w:t>
      </w:r>
      <w:r w:rsidRPr="0014124A">
        <w:rPr>
          <w:rFonts w:ascii="Verdana" w:hAnsi="Verdana" w:cstheme="minorHAnsi"/>
          <w:sz w:val="18"/>
          <w:szCs w:val="18"/>
        </w:rPr>
        <w:t xml:space="preserve">. </w:t>
      </w:r>
      <w:r w:rsidR="004C3A24" w:rsidRPr="0014124A">
        <w:rPr>
          <w:rFonts w:ascii="Verdana" w:hAnsi="Verdana" w:cstheme="minorHAnsi"/>
          <w:sz w:val="18"/>
          <w:szCs w:val="18"/>
        </w:rPr>
        <w:t xml:space="preserve">Ustanovení bodu 13.5 Obchodních podmínek se nepoužije. </w:t>
      </w:r>
      <w:r w:rsidRPr="0014124A">
        <w:rPr>
          <w:rFonts w:ascii="Verdana" w:hAnsi="Verdana" w:cstheme="minorHAnsi"/>
          <w:sz w:val="18"/>
          <w:szCs w:val="18"/>
        </w:rPr>
        <w:t xml:space="preserve">V případě, že faktura nebude mít odpovídající náležitosti, je </w:t>
      </w:r>
      <w:r w:rsidR="00986E6F" w:rsidRPr="0014124A">
        <w:rPr>
          <w:rFonts w:ascii="Verdana" w:hAnsi="Verdana" w:cstheme="minorHAnsi"/>
          <w:sz w:val="18"/>
          <w:szCs w:val="18"/>
        </w:rPr>
        <w:t>Obj</w:t>
      </w:r>
      <w:r w:rsidR="00860ADA" w:rsidRPr="0014124A">
        <w:rPr>
          <w:rFonts w:ascii="Verdana" w:hAnsi="Verdana" w:cstheme="minorHAnsi"/>
          <w:sz w:val="18"/>
          <w:szCs w:val="18"/>
        </w:rPr>
        <w:t>ednatel</w:t>
      </w:r>
      <w:r w:rsidR="00CB6B7E" w:rsidRPr="0014124A">
        <w:rPr>
          <w:rFonts w:ascii="Verdana" w:hAnsi="Verdana" w:cstheme="minorHAnsi"/>
          <w:sz w:val="18"/>
          <w:szCs w:val="18"/>
        </w:rPr>
        <w:t xml:space="preserve"> oprávněn ve </w:t>
      </w:r>
      <w:r w:rsidRPr="0014124A">
        <w:rPr>
          <w:rFonts w:ascii="Verdana" w:hAnsi="Verdana" w:cstheme="minorHAnsi"/>
          <w:sz w:val="18"/>
          <w:szCs w:val="18"/>
        </w:rPr>
        <w:t xml:space="preserve">lhůtě splatnosti ji vrátit </w:t>
      </w:r>
      <w:r w:rsidR="009B348A" w:rsidRPr="0014124A">
        <w:rPr>
          <w:rFonts w:ascii="Verdana" w:hAnsi="Verdana" w:cstheme="minorHAnsi"/>
          <w:sz w:val="18"/>
          <w:szCs w:val="18"/>
        </w:rPr>
        <w:t>Z</w:t>
      </w:r>
      <w:r w:rsidR="006D2F28" w:rsidRPr="0014124A">
        <w:rPr>
          <w:rFonts w:ascii="Verdana" w:hAnsi="Verdana" w:cstheme="minorHAnsi"/>
          <w:sz w:val="18"/>
          <w:szCs w:val="18"/>
        </w:rPr>
        <w:t>hotovitel</w:t>
      </w:r>
      <w:r w:rsidR="001937F5" w:rsidRPr="0014124A">
        <w:rPr>
          <w:rFonts w:ascii="Verdana" w:hAnsi="Verdana" w:cstheme="minorHAnsi"/>
          <w:sz w:val="18"/>
          <w:szCs w:val="18"/>
        </w:rPr>
        <w:t>i</w:t>
      </w:r>
      <w:r w:rsidRPr="0014124A">
        <w:rPr>
          <w:rFonts w:ascii="Verdana" w:hAnsi="Verdana" w:cstheme="minorHAnsi"/>
          <w:sz w:val="18"/>
          <w:szCs w:val="18"/>
        </w:rPr>
        <w:t xml:space="preserve"> s vytknutím n</w:t>
      </w:r>
      <w:r w:rsidR="002C4F9C" w:rsidRPr="0014124A">
        <w:rPr>
          <w:rFonts w:ascii="Verdana" w:hAnsi="Verdana" w:cstheme="minorHAnsi"/>
          <w:sz w:val="18"/>
          <w:szCs w:val="18"/>
        </w:rPr>
        <w:t>edostatků, aniž by se dostal do </w:t>
      </w:r>
      <w:r w:rsidR="0046631B" w:rsidRPr="0014124A">
        <w:rPr>
          <w:rFonts w:ascii="Verdana" w:hAnsi="Verdana" w:cstheme="minorHAnsi"/>
          <w:sz w:val="18"/>
          <w:szCs w:val="18"/>
        </w:rPr>
        <w:t>prodlení se </w:t>
      </w:r>
      <w:r w:rsidRPr="0014124A">
        <w:rPr>
          <w:rFonts w:ascii="Verdana" w:hAnsi="Verdana" w:cstheme="minorHAnsi"/>
          <w:sz w:val="18"/>
          <w:szCs w:val="18"/>
        </w:rPr>
        <w:t>splatností. Lhůta splatnosti počíná běžet znovu o</w:t>
      </w:r>
      <w:r w:rsidR="0046631B" w:rsidRPr="0014124A">
        <w:rPr>
          <w:rFonts w:ascii="Verdana" w:hAnsi="Verdana" w:cstheme="minorHAnsi"/>
          <w:sz w:val="18"/>
          <w:szCs w:val="18"/>
        </w:rPr>
        <w:t>d okamžiku doručení opravené či </w:t>
      </w:r>
      <w:r w:rsidRPr="0014124A">
        <w:rPr>
          <w:rFonts w:ascii="Verdana" w:hAnsi="Verdana" w:cstheme="minorHAnsi"/>
          <w:sz w:val="18"/>
          <w:szCs w:val="18"/>
        </w:rPr>
        <w:t xml:space="preserve">doplněné faktury </w:t>
      </w:r>
      <w:r w:rsidR="00986E6F" w:rsidRPr="0014124A">
        <w:rPr>
          <w:rFonts w:ascii="Verdana" w:hAnsi="Verdana" w:cstheme="minorHAnsi"/>
          <w:sz w:val="18"/>
          <w:szCs w:val="18"/>
        </w:rPr>
        <w:t>Obj</w:t>
      </w:r>
      <w:r w:rsidR="00860ADA" w:rsidRPr="0014124A">
        <w:rPr>
          <w:rFonts w:ascii="Verdana" w:hAnsi="Verdana" w:cstheme="minorHAnsi"/>
          <w:sz w:val="18"/>
          <w:szCs w:val="18"/>
        </w:rPr>
        <w:t>ednateli</w:t>
      </w:r>
      <w:r w:rsidRPr="0014124A">
        <w:rPr>
          <w:rFonts w:ascii="Verdana" w:hAnsi="Verdana" w:cstheme="minorHAnsi"/>
          <w:sz w:val="18"/>
          <w:szCs w:val="18"/>
        </w:rPr>
        <w:t xml:space="preserve">. </w:t>
      </w:r>
    </w:p>
    <w:p w14:paraId="2E170A31" w14:textId="77777777" w:rsidR="00CC5257" w:rsidRPr="0014124A" w:rsidRDefault="00061719" w:rsidP="004B09E5">
      <w:pPr>
        <w:pStyle w:val="acnormal"/>
        <w:numPr>
          <w:ilvl w:val="0"/>
          <w:numId w:val="3"/>
        </w:numPr>
        <w:spacing w:after="240"/>
        <w:ind w:left="714" w:hanging="357"/>
        <w:jc w:val="left"/>
        <w:rPr>
          <w:rFonts w:ascii="Verdana" w:hAnsi="Verdana" w:cstheme="minorHAnsi"/>
          <w:b/>
          <w:sz w:val="22"/>
        </w:rPr>
      </w:pPr>
      <w:r w:rsidRPr="0014124A">
        <w:rPr>
          <w:rFonts w:ascii="Verdana" w:hAnsi="Verdana" w:cstheme="minorHAnsi"/>
          <w:b/>
          <w:sz w:val="22"/>
        </w:rPr>
        <w:t>ODPOVĚDNOST ZA VADY, JAKOST, ZÁRUKA, ODPOVĚDNOST ZA ŠKODU, POJIŠTĚNÍ</w:t>
      </w:r>
    </w:p>
    <w:p w14:paraId="44EEC687" w14:textId="77777777" w:rsidR="000A2855" w:rsidRPr="0014124A" w:rsidRDefault="006D2F28" w:rsidP="004B09E5">
      <w:pPr>
        <w:pStyle w:val="acnormal"/>
        <w:numPr>
          <w:ilvl w:val="0"/>
          <w:numId w:val="5"/>
        </w:numPr>
        <w:spacing w:after="240"/>
        <w:ind w:left="426" w:hanging="426"/>
        <w:rPr>
          <w:rFonts w:ascii="Verdana" w:hAnsi="Verdana" w:cstheme="minorHAnsi"/>
          <w:sz w:val="18"/>
          <w:szCs w:val="18"/>
        </w:rPr>
      </w:pPr>
      <w:r w:rsidRPr="0014124A">
        <w:rPr>
          <w:rFonts w:ascii="Verdana" w:hAnsi="Verdana" w:cstheme="minorHAnsi"/>
          <w:sz w:val="18"/>
          <w:szCs w:val="18"/>
        </w:rPr>
        <w:t>Zhotovitel</w:t>
      </w:r>
      <w:r w:rsidR="000A2855" w:rsidRPr="0014124A">
        <w:rPr>
          <w:rFonts w:ascii="Verdana" w:hAnsi="Verdana" w:cstheme="minorHAnsi"/>
          <w:sz w:val="18"/>
          <w:szCs w:val="18"/>
        </w:rPr>
        <w:t xml:space="preserve"> je povinen realizovat vešker</w:t>
      </w:r>
      <w:r w:rsidR="00775184" w:rsidRPr="0014124A">
        <w:rPr>
          <w:rFonts w:ascii="Verdana" w:hAnsi="Verdana" w:cstheme="minorHAnsi"/>
          <w:sz w:val="18"/>
          <w:szCs w:val="18"/>
        </w:rPr>
        <w:t>á</w:t>
      </w:r>
      <w:r w:rsidR="000A2855" w:rsidRPr="0014124A">
        <w:rPr>
          <w:rFonts w:ascii="Verdana" w:hAnsi="Verdana" w:cstheme="minorHAnsi"/>
          <w:sz w:val="18"/>
          <w:szCs w:val="18"/>
        </w:rPr>
        <w:t xml:space="preserve"> plnění </w:t>
      </w:r>
      <w:r w:rsidR="00775184" w:rsidRPr="0014124A">
        <w:rPr>
          <w:rFonts w:ascii="Verdana" w:hAnsi="Verdana" w:cstheme="minorHAnsi"/>
          <w:sz w:val="18"/>
          <w:szCs w:val="18"/>
        </w:rPr>
        <w:t xml:space="preserve">dílčích smluv uzavřených na základě této </w:t>
      </w:r>
      <w:r w:rsidR="00183C5A" w:rsidRPr="0014124A">
        <w:rPr>
          <w:rFonts w:ascii="Verdana" w:hAnsi="Verdana" w:cstheme="minorHAnsi"/>
          <w:sz w:val="18"/>
          <w:szCs w:val="18"/>
        </w:rPr>
        <w:t xml:space="preserve">Rámcové </w:t>
      </w:r>
      <w:r w:rsidR="00775184" w:rsidRPr="0014124A">
        <w:rPr>
          <w:rFonts w:ascii="Verdana" w:hAnsi="Verdana" w:cstheme="minorHAnsi"/>
          <w:sz w:val="18"/>
          <w:szCs w:val="18"/>
        </w:rPr>
        <w:t xml:space="preserve">dohody </w:t>
      </w:r>
      <w:r w:rsidR="000A2855" w:rsidRPr="0014124A">
        <w:rPr>
          <w:rFonts w:ascii="Verdana" w:hAnsi="Verdana" w:cstheme="minorHAnsi"/>
          <w:sz w:val="18"/>
          <w:szCs w:val="18"/>
        </w:rPr>
        <w:t>na svůj náklad a na své nebezpečí.</w:t>
      </w:r>
    </w:p>
    <w:p w14:paraId="174302E3" w14:textId="787AD8C8" w:rsidR="004B17F3" w:rsidRPr="0014124A" w:rsidRDefault="004B17F3" w:rsidP="004B09E5">
      <w:pPr>
        <w:pStyle w:val="acnormal"/>
        <w:numPr>
          <w:ilvl w:val="0"/>
          <w:numId w:val="5"/>
        </w:numPr>
        <w:spacing w:after="240"/>
        <w:ind w:left="426" w:hanging="426"/>
        <w:rPr>
          <w:rFonts w:ascii="Verdana" w:hAnsi="Verdana" w:cstheme="minorHAnsi"/>
          <w:sz w:val="18"/>
          <w:szCs w:val="18"/>
        </w:rPr>
      </w:pPr>
      <w:r w:rsidRPr="0014124A">
        <w:rPr>
          <w:rFonts w:ascii="Verdana" w:hAnsi="Verdana" w:cstheme="minorHAnsi"/>
          <w:sz w:val="18"/>
          <w:szCs w:val="18"/>
        </w:rPr>
        <w:t xml:space="preserve">Záruční doba </w:t>
      </w:r>
      <w:r w:rsidR="00292986" w:rsidRPr="0014124A">
        <w:rPr>
          <w:rFonts w:ascii="Verdana" w:hAnsi="Verdana" w:cstheme="minorHAnsi"/>
          <w:sz w:val="18"/>
          <w:szCs w:val="18"/>
        </w:rPr>
        <w:t>je stanovena příslušnými kapitolami TKP staveb státních drah v platném znění</w:t>
      </w:r>
      <w:r w:rsidR="0014124A" w:rsidRPr="0014124A">
        <w:rPr>
          <w:rFonts w:ascii="Verdana" w:hAnsi="Verdana" w:cstheme="minorHAnsi"/>
          <w:sz w:val="18"/>
          <w:szCs w:val="18"/>
        </w:rPr>
        <w:t>,</w:t>
      </w:r>
      <w:r w:rsidR="00292986" w:rsidRPr="0014124A">
        <w:rPr>
          <w:rFonts w:ascii="Verdana" w:hAnsi="Verdana" w:cstheme="minorHAnsi"/>
          <w:sz w:val="18"/>
          <w:szCs w:val="18"/>
        </w:rPr>
        <w:t xml:space="preserve"> </w:t>
      </w:r>
      <w:r w:rsidR="0014124A" w:rsidRPr="0014124A">
        <w:rPr>
          <w:rFonts w:ascii="Verdana" w:hAnsi="Verdana" w:cstheme="minorHAnsi"/>
          <w:sz w:val="18"/>
          <w:szCs w:val="18"/>
        </w:rPr>
        <w:t xml:space="preserve">které jsou dostupné na adrese </w:t>
      </w:r>
      <w:hyperlink r:id="rId13" w:history="1">
        <w:r w:rsidR="0014124A" w:rsidRPr="0014124A">
          <w:rPr>
            <w:rStyle w:val="Hypertextovodkaz"/>
            <w:rFonts w:ascii="Verdana" w:hAnsi="Verdana" w:cstheme="minorHAnsi"/>
            <w:color w:val="auto"/>
            <w:sz w:val="18"/>
            <w:szCs w:val="18"/>
          </w:rPr>
          <w:t>http://typdok.tudc.cz</w:t>
        </w:r>
      </w:hyperlink>
      <w:r w:rsidR="0014124A" w:rsidRPr="0014124A">
        <w:rPr>
          <w:rFonts w:ascii="Verdana" w:hAnsi="Verdana" w:cstheme="minorHAnsi"/>
          <w:sz w:val="18"/>
          <w:szCs w:val="18"/>
        </w:rPr>
        <w:t>. Zhotovitel prohlašuje, že se s jejich zněním před podpisem této rámcové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D02DA05" w14:textId="0380D6DC" w:rsidR="008C338B" w:rsidRPr="0014124A" w:rsidRDefault="008C338B" w:rsidP="004B09E5">
      <w:pPr>
        <w:pStyle w:val="acnormal"/>
        <w:numPr>
          <w:ilvl w:val="0"/>
          <w:numId w:val="11"/>
        </w:numPr>
        <w:rPr>
          <w:rFonts w:ascii="Verdana" w:hAnsi="Verdana" w:cstheme="minorHAnsi"/>
          <w:sz w:val="18"/>
          <w:szCs w:val="18"/>
        </w:rPr>
      </w:pPr>
      <w:r w:rsidRPr="0014124A">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984202">
        <w:rPr>
          <w:rFonts w:ascii="Verdana" w:hAnsi="Verdana" w:cstheme="minorHAnsi"/>
          <w:sz w:val="18"/>
          <w:szCs w:val="18"/>
        </w:rPr>
        <w:t>1</w:t>
      </w:r>
      <w:r w:rsidR="0014124A" w:rsidRPr="0014124A">
        <w:rPr>
          <w:rFonts w:ascii="Verdana" w:hAnsi="Verdana" w:cstheme="minorHAnsi"/>
          <w:sz w:val="18"/>
          <w:szCs w:val="18"/>
        </w:rPr>
        <w:t>0 mil</w:t>
      </w:r>
      <w:r w:rsidRPr="0014124A">
        <w:rPr>
          <w:rFonts w:ascii="Verdana" w:hAnsi="Verdana" w:cstheme="minorHAnsi"/>
          <w:sz w:val="18"/>
          <w:szCs w:val="18"/>
        </w:rPr>
        <w:t>. Kč,</w:t>
      </w:r>
    </w:p>
    <w:p w14:paraId="1172A2B6" w14:textId="19949876" w:rsidR="008C338B" w:rsidRPr="0014124A" w:rsidRDefault="008C338B" w:rsidP="004B09E5">
      <w:pPr>
        <w:pStyle w:val="acnormal"/>
        <w:numPr>
          <w:ilvl w:val="0"/>
          <w:numId w:val="11"/>
        </w:numPr>
        <w:rPr>
          <w:rFonts w:ascii="Verdana" w:hAnsi="Verdana" w:cstheme="minorHAnsi"/>
          <w:sz w:val="18"/>
          <w:szCs w:val="18"/>
        </w:rPr>
      </w:pPr>
      <w:r w:rsidRPr="0014124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84202">
        <w:rPr>
          <w:rFonts w:ascii="Verdana" w:hAnsi="Verdana" w:cstheme="minorHAnsi"/>
          <w:sz w:val="18"/>
          <w:szCs w:val="18"/>
        </w:rPr>
        <w:t>2</w:t>
      </w:r>
      <w:r w:rsidR="0014124A" w:rsidRPr="0014124A">
        <w:rPr>
          <w:rFonts w:ascii="Verdana" w:hAnsi="Verdana" w:cstheme="minorHAnsi"/>
          <w:sz w:val="18"/>
          <w:szCs w:val="18"/>
        </w:rPr>
        <w:t xml:space="preserve">0 </w:t>
      </w:r>
      <w:r w:rsidRPr="0014124A">
        <w:rPr>
          <w:rFonts w:ascii="Verdana" w:hAnsi="Verdana" w:cstheme="minorHAnsi"/>
          <w:sz w:val="18"/>
          <w:szCs w:val="18"/>
        </w:rPr>
        <w:t xml:space="preserve">mil. Kč na jednu pojistnou událost a </w:t>
      </w:r>
      <w:r w:rsidR="00984202">
        <w:rPr>
          <w:rFonts w:ascii="Verdana" w:hAnsi="Verdana" w:cstheme="minorHAnsi"/>
          <w:sz w:val="18"/>
          <w:szCs w:val="18"/>
        </w:rPr>
        <w:t>4</w:t>
      </w:r>
      <w:r w:rsidR="0014124A" w:rsidRPr="0014124A">
        <w:rPr>
          <w:rFonts w:ascii="Verdana" w:hAnsi="Verdana" w:cstheme="minorHAnsi"/>
          <w:sz w:val="18"/>
          <w:szCs w:val="18"/>
        </w:rPr>
        <w:t xml:space="preserve">0 </w:t>
      </w:r>
      <w:r w:rsidRPr="0014124A">
        <w:rPr>
          <w:rFonts w:ascii="Verdana" w:hAnsi="Verdana" w:cstheme="minorHAnsi"/>
          <w:sz w:val="18"/>
          <w:szCs w:val="18"/>
        </w:rPr>
        <w:t>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proofErr w:type="gramStart"/>
      <w:r w:rsidRPr="00061719">
        <w:rPr>
          <w:rFonts w:ascii="Verdana" w:hAnsi="Verdana" w:cstheme="minorHAnsi"/>
          <w:sz w:val="18"/>
          <w:szCs w:val="18"/>
        </w:rPr>
        <w:t xml:space="preserve">Kč </w:t>
      </w:r>
      <w:r w:rsidR="00183C5A" w:rsidRPr="00061719">
        <w:rPr>
          <w:rFonts w:ascii="Verdana" w:hAnsi="Verdana" w:cstheme="minorHAnsi"/>
          <w:sz w:val="18"/>
          <w:szCs w:val="18"/>
        </w:rPr>
        <w:t xml:space="preserve"> </w:t>
      </w:r>
      <w:r w:rsidRPr="00061719">
        <w:rPr>
          <w:rFonts w:ascii="Verdana" w:hAnsi="Verdana" w:cstheme="minorHAnsi"/>
          <w:sz w:val="18"/>
          <w:szCs w:val="18"/>
        </w:rPr>
        <w:t>bez</w:t>
      </w:r>
      <w:proofErr w:type="gramEnd"/>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w:t>
      </w:r>
      <w:proofErr w:type="gramStart"/>
      <w:r w:rsidRPr="00061719">
        <w:rPr>
          <w:rFonts w:ascii="Verdana" w:hAnsi="Verdana" w:cstheme="minorHAnsi"/>
          <w:sz w:val="18"/>
          <w:szCs w:val="18"/>
        </w:rPr>
        <w:t xml:space="preserve">Smlouvy“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14124A" w:rsidRDefault="00ED068D" w:rsidP="004B09E5">
      <w:pPr>
        <w:pStyle w:val="acnormal"/>
        <w:numPr>
          <w:ilvl w:val="0"/>
          <w:numId w:val="6"/>
        </w:numPr>
        <w:rPr>
          <w:rFonts w:ascii="Verdana" w:hAnsi="Verdana" w:cstheme="minorHAnsi"/>
          <w:sz w:val="18"/>
          <w:szCs w:val="18"/>
        </w:rPr>
      </w:pPr>
      <w:r w:rsidRPr="0014124A">
        <w:rPr>
          <w:rFonts w:ascii="Verdana" w:hAnsi="Verdana" w:cstheme="minorHAnsi"/>
          <w:sz w:val="18"/>
          <w:szCs w:val="18"/>
        </w:rPr>
        <w:t>Ustanovení bodu 12.1 Obchodních podmínek se nepoužije.</w:t>
      </w:r>
    </w:p>
    <w:p w14:paraId="62A43E28" w14:textId="331E9EF2" w:rsidR="008F7EC1" w:rsidRPr="0014124A" w:rsidRDefault="008F7EC1" w:rsidP="004B09E5">
      <w:pPr>
        <w:pStyle w:val="acnormal"/>
        <w:numPr>
          <w:ilvl w:val="0"/>
          <w:numId w:val="6"/>
        </w:numPr>
        <w:rPr>
          <w:rFonts w:ascii="Verdana" w:hAnsi="Verdana" w:cstheme="minorHAnsi"/>
          <w:sz w:val="18"/>
          <w:szCs w:val="18"/>
        </w:rPr>
      </w:pPr>
      <w:r w:rsidRPr="0014124A">
        <w:rPr>
          <w:rFonts w:ascii="Verdana" w:hAnsi="Verdana" w:cstheme="minorHAnsi"/>
          <w:sz w:val="18"/>
          <w:szCs w:val="18"/>
        </w:rPr>
        <w:t xml:space="preserve">Bod 12.2. Obchodních podmínek se mění takto: „Zhotovitel potvrzuje, že je schopen zrealizovat </w:t>
      </w:r>
      <w:r w:rsidR="00136A3A" w:rsidRPr="0014124A">
        <w:rPr>
          <w:rFonts w:ascii="Verdana" w:hAnsi="Verdana" w:cstheme="minorHAnsi"/>
          <w:sz w:val="18"/>
          <w:szCs w:val="18"/>
        </w:rPr>
        <w:t xml:space="preserve">jednotlivé dílčí činnosti uvedené v příloze č. </w:t>
      </w:r>
      <w:r w:rsidR="001441AF">
        <w:rPr>
          <w:rFonts w:ascii="Verdana" w:hAnsi="Verdana" w:cstheme="minorHAnsi"/>
          <w:sz w:val="18"/>
          <w:szCs w:val="18"/>
        </w:rPr>
        <w:t>2</w:t>
      </w:r>
      <w:r w:rsidR="00136A3A" w:rsidRPr="0014124A">
        <w:rPr>
          <w:rFonts w:ascii="Verdana" w:hAnsi="Verdana" w:cstheme="minorHAnsi"/>
          <w:sz w:val="18"/>
          <w:szCs w:val="18"/>
        </w:rPr>
        <w:t xml:space="preserve"> rámcové dohody, ze kterých se skládá předmět </w:t>
      </w:r>
      <w:r w:rsidR="00050BBC" w:rsidRPr="0014124A">
        <w:rPr>
          <w:rFonts w:ascii="Verdana" w:hAnsi="Verdana" w:cstheme="minorHAnsi"/>
          <w:sz w:val="18"/>
          <w:szCs w:val="18"/>
        </w:rPr>
        <w:t>dílčí veřejné zakázky</w:t>
      </w:r>
      <w:r w:rsidR="00136A3A" w:rsidRPr="0014124A">
        <w:rPr>
          <w:rFonts w:ascii="Verdana" w:hAnsi="Verdana" w:cstheme="minorHAnsi"/>
          <w:sz w:val="18"/>
          <w:szCs w:val="18"/>
        </w:rPr>
        <w:t>,</w:t>
      </w:r>
      <w:r w:rsidR="00050BBC" w:rsidRPr="0014124A">
        <w:rPr>
          <w:rFonts w:ascii="Verdana" w:hAnsi="Verdana" w:cstheme="minorHAnsi"/>
          <w:sz w:val="18"/>
          <w:szCs w:val="18"/>
        </w:rPr>
        <w:t xml:space="preserve"> </w:t>
      </w:r>
      <w:r w:rsidR="00ED068D" w:rsidRPr="0014124A">
        <w:rPr>
          <w:rFonts w:ascii="Verdana" w:hAnsi="Verdana" w:cstheme="minorHAnsi"/>
          <w:sz w:val="18"/>
          <w:szCs w:val="18"/>
        </w:rPr>
        <w:t>z</w:t>
      </w:r>
      <w:r w:rsidRPr="0014124A">
        <w:rPr>
          <w:rFonts w:ascii="Verdana" w:hAnsi="Verdana" w:cstheme="minorHAnsi"/>
          <w:sz w:val="18"/>
          <w:szCs w:val="18"/>
        </w:rPr>
        <w:t>a cen</w:t>
      </w:r>
      <w:r w:rsidR="00136A3A" w:rsidRPr="0014124A">
        <w:rPr>
          <w:rFonts w:ascii="Verdana" w:hAnsi="Verdana" w:cstheme="minorHAnsi"/>
          <w:sz w:val="18"/>
          <w:szCs w:val="18"/>
        </w:rPr>
        <w:t>y</w:t>
      </w:r>
      <w:r w:rsidRPr="0014124A">
        <w:rPr>
          <w:rFonts w:ascii="Verdana" w:hAnsi="Verdana" w:cstheme="minorHAnsi"/>
          <w:sz w:val="18"/>
          <w:szCs w:val="18"/>
        </w:rPr>
        <w:t xml:space="preserve">, </w:t>
      </w:r>
      <w:r w:rsidR="00136A3A" w:rsidRPr="0014124A">
        <w:rPr>
          <w:rFonts w:ascii="Verdana" w:hAnsi="Verdana" w:cstheme="minorHAnsi"/>
          <w:sz w:val="18"/>
          <w:szCs w:val="18"/>
        </w:rPr>
        <w:t>uvedené v této příloze u každé činnosti. Tyto ceny mohou být po dobu účinnosti rámcové dohody měněny výhradně</w:t>
      </w:r>
      <w:r w:rsidRPr="0014124A">
        <w:rPr>
          <w:rFonts w:ascii="Verdana" w:hAnsi="Verdana" w:cstheme="minorHAnsi"/>
          <w:sz w:val="18"/>
          <w:szCs w:val="18"/>
        </w:rPr>
        <w:t>:“ Znění bodů 12.2.1 a 12.2.2 Obchodních podmínek zůstává nezměněno.</w:t>
      </w:r>
      <w:r w:rsidR="0075128D" w:rsidRPr="0014124A">
        <w:rPr>
          <w:rFonts w:ascii="Verdana" w:hAnsi="Verdana" w:cstheme="minorHAnsi"/>
          <w:sz w:val="18"/>
          <w:szCs w:val="18"/>
        </w:rPr>
        <w:t xml:space="preserve"> Ujednání o způsobu určení skutečné Ceny Díla měřením dle této Rámcové dohody tím nejsou dotčena.</w:t>
      </w:r>
    </w:p>
    <w:p w14:paraId="51F16FFA" w14:textId="52BC7A98" w:rsidR="00A57F6A" w:rsidRPr="0014124A" w:rsidRDefault="00A57F6A" w:rsidP="004B09E5">
      <w:pPr>
        <w:pStyle w:val="acnormal"/>
        <w:numPr>
          <w:ilvl w:val="0"/>
          <w:numId w:val="6"/>
        </w:numPr>
        <w:rPr>
          <w:rFonts w:ascii="Verdana" w:hAnsi="Verdana" w:cstheme="minorHAnsi"/>
          <w:strike/>
          <w:sz w:val="18"/>
          <w:szCs w:val="18"/>
        </w:rPr>
      </w:pPr>
      <w:r w:rsidRPr="0014124A">
        <w:rPr>
          <w:rFonts w:ascii="Verdana" w:hAnsi="Verdana" w:cstheme="minorHAnsi"/>
          <w:sz w:val="18"/>
          <w:szCs w:val="18"/>
        </w:rPr>
        <w:t xml:space="preserve">Bod 13.3. Obchodních podmínek se mění takto: </w:t>
      </w:r>
      <w:r w:rsidR="00F4748E" w:rsidRPr="0014124A">
        <w:rPr>
          <w:rFonts w:ascii="Verdana" w:hAnsi="Verdana" w:cstheme="minorHAnsi"/>
          <w:sz w:val="18"/>
          <w:szCs w:val="18"/>
        </w:rPr>
        <w:t>„</w:t>
      </w:r>
      <w:r w:rsidRPr="0014124A">
        <w:rPr>
          <w:rFonts w:ascii="Verdana" w:hAnsi="Verdana" w:cstheme="minorHAnsi"/>
          <w:sz w:val="18"/>
          <w:szCs w:val="18"/>
        </w:rPr>
        <w:t xml:space="preserve">Zhotovitel vyhotoví každý daňový doklad </w:t>
      </w:r>
      <w:r w:rsidR="0014124A" w:rsidRPr="0014124A">
        <w:rPr>
          <w:rFonts w:ascii="Verdana" w:hAnsi="Verdana" w:cstheme="minorHAnsi"/>
          <w:sz w:val="18"/>
          <w:szCs w:val="18"/>
        </w:rPr>
        <w:t xml:space="preserve">jednou v elektronické podobě (v případě technických problémů s vyhotovením daňových dokladů v elektronické podobě zhotovitel vyhotoví každý daňový </w:t>
      </w:r>
      <w:proofErr w:type="gramStart"/>
      <w:r w:rsidR="0014124A" w:rsidRPr="0014124A">
        <w:rPr>
          <w:rFonts w:ascii="Verdana" w:hAnsi="Verdana" w:cstheme="minorHAnsi"/>
          <w:sz w:val="18"/>
          <w:szCs w:val="18"/>
        </w:rPr>
        <w:t>doklad  2 x v tištěné</w:t>
      </w:r>
      <w:proofErr w:type="gramEnd"/>
      <w:r w:rsidR="0014124A" w:rsidRPr="0014124A">
        <w:rPr>
          <w:rFonts w:ascii="Verdana" w:hAnsi="Verdana" w:cstheme="minorHAnsi"/>
          <w:sz w:val="18"/>
          <w:szCs w:val="18"/>
        </w:rPr>
        <w:t xml:space="preserve"> podobě). Po</w:t>
      </w:r>
      <w:r w:rsidR="0014124A" w:rsidRPr="001A026B">
        <w:rPr>
          <w:rFonts w:ascii="Verdana" w:hAnsi="Verdana" w:cstheme="minorHAnsi"/>
          <w:sz w:val="18"/>
          <w:szCs w:val="18"/>
        </w:rPr>
        <w:t xml:space="preserve"> dokončení Díla Zhotovitel vyhotoví a předá Objednateli konečný daňový doklad.“</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7C1C69A8" w:rsidR="00D11FBF" w:rsidRPr="00D20DC4" w:rsidRDefault="00D11FBF" w:rsidP="00D11FBF">
      <w:pPr>
        <w:pStyle w:val="acnormal"/>
        <w:numPr>
          <w:ilvl w:val="0"/>
          <w:numId w:val="39"/>
        </w:numPr>
        <w:tabs>
          <w:tab w:val="left" w:pos="709"/>
        </w:tabs>
        <w:spacing w:before="0" w:after="0"/>
        <w:rPr>
          <w:rFonts w:ascii="Verdana" w:hAnsi="Verdana" w:cstheme="minorHAnsi"/>
          <w:sz w:val="18"/>
          <w:szCs w:val="18"/>
        </w:rPr>
      </w:pPr>
      <w:r w:rsidRPr="00D20DC4">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6DD30992" w:rsidR="008135F0" w:rsidRPr="00D20DC4" w:rsidRDefault="002F1CB9" w:rsidP="00D20DC4">
      <w:pPr>
        <w:pStyle w:val="acnormal"/>
        <w:numPr>
          <w:ilvl w:val="0"/>
          <w:numId w:val="20"/>
        </w:numPr>
        <w:rPr>
          <w:rFonts w:ascii="Verdana" w:hAnsi="Verdana" w:cstheme="minorHAnsi"/>
          <w:sz w:val="18"/>
          <w:szCs w:val="18"/>
        </w:rPr>
      </w:pPr>
      <w:r w:rsidRPr="00D20DC4">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D20DC4" w:rsidRDefault="00A02B02" w:rsidP="004F14F3">
      <w:pPr>
        <w:pStyle w:val="Zkladntext21"/>
        <w:spacing w:line="276" w:lineRule="auto"/>
        <w:ind w:right="-22"/>
        <w:rPr>
          <w:rFonts w:ascii="Verdana" w:hAnsi="Verdana" w:cstheme="minorHAnsi"/>
          <w:b/>
          <w:sz w:val="18"/>
          <w:szCs w:val="18"/>
        </w:rPr>
      </w:pPr>
      <w:r w:rsidRPr="00D20DC4">
        <w:rPr>
          <w:rFonts w:ascii="Verdana" w:hAnsi="Verdana" w:cstheme="minorHAnsi"/>
          <w:b/>
          <w:sz w:val="18"/>
          <w:szCs w:val="18"/>
        </w:rPr>
        <w:t>Přílohy</w:t>
      </w:r>
      <w:r w:rsidR="000770E5" w:rsidRPr="00D20DC4">
        <w:rPr>
          <w:rFonts w:ascii="Verdana" w:hAnsi="Verdana" w:cstheme="minorHAnsi"/>
          <w:b/>
          <w:sz w:val="18"/>
          <w:szCs w:val="18"/>
        </w:rPr>
        <w:t xml:space="preserve"> tvořící nedílnou součást této </w:t>
      </w:r>
      <w:r w:rsidR="00321570" w:rsidRPr="00D20DC4">
        <w:rPr>
          <w:rFonts w:ascii="Verdana" w:hAnsi="Verdana" w:cstheme="minorHAnsi"/>
          <w:b/>
          <w:sz w:val="18"/>
          <w:szCs w:val="18"/>
        </w:rPr>
        <w:t>R</w:t>
      </w:r>
      <w:r w:rsidR="000770E5" w:rsidRPr="00D20DC4">
        <w:rPr>
          <w:rFonts w:ascii="Verdana" w:hAnsi="Verdana" w:cstheme="minorHAnsi"/>
          <w:b/>
          <w:sz w:val="18"/>
          <w:szCs w:val="18"/>
        </w:rPr>
        <w:t>ámcové dohody</w:t>
      </w:r>
      <w:r w:rsidRPr="00D20DC4">
        <w:rPr>
          <w:rFonts w:ascii="Verdana" w:hAnsi="Verdana" w:cstheme="minorHAnsi"/>
          <w:b/>
          <w:sz w:val="18"/>
          <w:szCs w:val="18"/>
        </w:rPr>
        <w:t>:</w:t>
      </w:r>
    </w:p>
    <w:p w14:paraId="4DCFC41D" w14:textId="65E58AA1" w:rsidR="0045754A" w:rsidRPr="00D20DC4" w:rsidRDefault="00C16FD1" w:rsidP="003F0F9F">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Příloha č. 1</w:t>
      </w:r>
      <w:r w:rsidR="0045754A" w:rsidRPr="00D20DC4">
        <w:rPr>
          <w:rFonts w:ascii="Verdana" w:hAnsi="Verdana" w:cstheme="minorHAnsi"/>
          <w:sz w:val="18"/>
          <w:szCs w:val="18"/>
        </w:rPr>
        <w:t xml:space="preserve"> – </w:t>
      </w:r>
      <w:r w:rsidR="00CB3558" w:rsidRPr="00D20DC4">
        <w:rPr>
          <w:rFonts w:ascii="Verdana" w:hAnsi="Verdana" w:cstheme="minorHAnsi"/>
          <w:sz w:val="18"/>
          <w:szCs w:val="18"/>
        </w:rPr>
        <w:tab/>
      </w:r>
      <w:r w:rsidR="00A21B4B" w:rsidRPr="00D20DC4">
        <w:rPr>
          <w:rFonts w:ascii="Verdana" w:hAnsi="Verdana" w:cstheme="minorHAnsi"/>
          <w:sz w:val="18"/>
          <w:szCs w:val="18"/>
        </w:rPr>
        <w:t xml:space="preserve">Obchodní podmínky </w:t>
      </w:r>
    </w:p>
    <w:p w14:paraId="36A368EC" w14:textId="63A7403C" w:rsidR="00E47AA7" w:rsidRPr="00D20DC4" w:rsidRDefault="00E47AA7" w:rsidP="00335FCA">
      <w:pPr>
        <w:pStyle w:val="Zkladntext21"/>
        <w:spacing w:line="276" w:lineRule="auto"/>
        <w:ind w:left="1418" w:right="-22" w:hanging="1418"/>
        <w:rPr>
          <w:rFonts w:ascii="Verdana" w:hAnsi="Verdana" w:cstheme="minorHAnsi"/>
          <w:sz w:val="18"/>
          <w:szCs w:val="18"/>
        </w:rPr>
      </w:pPr>
      <w:r w:rsidRPr="00D20DC4">
        <w:rPr>
          <w:rFonts w:ascii="Verdana" w:hAnsi="Verdana" w:cstheme="minorHAnsi"/>
          <w:sz w:val="18"/>
          <w:szCs w:val="18"/>
        </w:rPr>
        <w:t xml:space="preserve">Příloha č. 2 – </w:t>
      </w:r>
      <w:r w:rsidR="00136A3A" w:rsidRPr="00D20DC4">
        <w:rPr>
          <w:rFonts w:ascii="Verdana" w:hAnsi="Verdana" w:cstheme="minorHAnsi"/>
          <w:sz w:val="18"/>
          <w:szCs w:val="18"/>
        </w:rPr>
        <w:tab/>
      </w:r>
      <w:r w:rsidR="00A21B4B" w:rsidRPr="00D20DC4">
        <w:rPr>
          <w:rFonts w:ascii="Verdana" w:hAnsi="Verdana" w:cstheme="minorHAnsi"/>
          <w:sz w:val="18"/>
          <w:szCs w:val="18"/>
        </w:rPr>
        <w:t>Bližší specifikace Díla</w:t>
      </w:r>
      <w:r w:rsidR="001E23C6">
        <w:rPr>
          <w:rFonts w:ascii="Verdana" w:hAnsi="Verdana" w:cstheme="minorHAnsi"/>
          <w:sz w:val="18"/>
          <w:szCs w:val="18"/>
        </w:rPr>
        <w:t>,</w:t>
      </w:r>
      <w:r w:rsidR="00A21B4B" w:rsidRPr="00D20DC4" w:rsidDel="00A21B4B">
        <w:rPr>
          <w:rFonts w:ascii="Verdana" w:hAnsi="Verdana" w:cstheme="minorHAnsi"/>
          <w:sz w:val="18"/>
          <w:szCs w:val="18"/>
        </w:rPr>
        <w:t xml:space="preserve"> </w:t>
      </w:r>
      <w:r w:rsidR="001E23C6">
        <w:rPr>
          <w:rFonts w:ascii="Verdana" w:hAnsi="Verdana" w:cstheme="minorHAnsi"/>
          <w:sz w:val="18"/>
          <w:szCs w:val="18"/>
        </w:rPr>
        <w:t>i</w:t>
      </w:r>
      <w:r w:rsidR="001E23C6" w:rsidRPr="0008502A">
        <w:rPr>
          <w:rFonts w:ascii="Verdana" w:hAnsi="Verdana" w:cstheme="minorHAnsi"/>
          <w:sz w:val="18"/>
          <w:szCs w:val="18"/>
        </w:rPr>
        <w:t xml:space="preserve">dentifikace </w:t>
      </w:r>
      <w:r w:rsidR="00335FCA" w:rsidRPr="00335FCA">
        <w:rPr>
          <w:rFonts w:ascii="Verdana" w:hAnsi="Verdana" w:cstheme="minorHAnsi"/>
          <w:bCs/>
          <w:sz w:val="18"/>
          <w:szCs w:val="18"/>
        </w:rPr>
        <w:t>Sborníku pro údržbu a opravy železniční infrastruktury</w:t>
      </w:r>
      <w:r w:rsidR="00335FCA" w:rsidRPr="00335FCA">
        <w:rPr>
          <w:rFonts w:ascii="Verdana" w:hAnsi="Verdana" w:cstheme="minorHAnsi"/>
          <w:sz w:val="18"/>
          <w:szCs w:val="18"/>
        </w:rPr>
        <w:t xml:space="preserve"> vydaným SFDI</w:t>
      </w:r>
      <w:r w:rsidR="00335FCA">
        <w:rPr>
          <w:rFonts w:ascii="Verdana" w:hAnsi="Verdana" w:cstheme="minorHAnsi"/>
          <w:sz w:val="18"/>
          <w:szCs w:val="18"/>
        </w:rPr>
        <w:t xml:space="preserve"> a </w:t>
      </w:r>
      <w:r w:rsidR="00335FCA" w:rsidRPr="00335FCA">
        <w:rPr>
          <w:rFonts w:ascii="Verdana" w:hAnsi="Verdana" w:cstheme="minorHAnsi"/>
          <w:sz w:val="18"/>
          <w:szCs w:val="18"/>
        </w:rPr>
        <w:t>Sborníku pro údržbu a opravy železniční infrastruktury Cenové soustavy ÚRS</w:t>
      </w:r>
    </w:p>
    <w:p w14:paraId="35FCFE27" w14:textId="1A9AAD23" w:rsidR="00F06B6C" w:rsidRPr="00D20DC4" w:rsidRDefault="00F06B6C" w:rsidP="00335FCA">
      <w:pPr>
        <w:pStyle w:val="Zkladntext21"/>
        <w:spacing w:line="276" w:lineRule="auto"/>
        <w:ind w:left="1418" w:right="-22" w:hanging="1418"/>
        <w:rPr>
          <w:rFonts w:ascii="Verdana" w:hAnsi="Verdana" w:cstheme="minorHAnsi"/>
          <w:sz w:val="18"/>
          <w:szCs w:val="18"/>
        </w:rPr>
      </w:pPr>
      <w:r w:rsidRPr="00D20DC4">
        <w:rPr>
          <w:rFonts w:ascii="Verdana" w:hAnsi="Verdana" w:cstheme="minorHAnsi"/>
          <w:sz w:val="18"/>
          <w:szCs w:val="18"/>
        </w:rPr>
        <w:t xml:space="preserve">Příloha č. 3 – </w:t>
      </w:r>
      <w:r w:rsidR="00AF3572" w:rsidRPr="00D20DC4">
        <w:rPr>
          <w:rFonts w:ascii="Verdana" w:hAnsi="Verdana" w:cstheme="minorHAnsi"/>
          <w:sz w:val="18"/>
          <w:szCs w:val="18"/>
        </w:rPr>
        <w:tab/>
      </w:r>
      <w:r w:rsidR="001E23C6" w:rsidRPr="0008502A">
        <w:rPr>
          <w:rFonts w:ascii="Verdana" w:hAnsi="Verdana" w:cstheme="minorHAnsi"/>
          <w:sz w:val="18"/>
          <w:szCs w:val="18"/>
        </w:rPr>
        <w:t xml:space="preserve">Jednotný koeficient </w:t>
      </w:r>
      <w:r w:rsidR="00335FCA">
        <w:rPr>
          <w:rFonts w:ascii="Verdana" w:hAnsi="Verdana" w:cstheme="minorHAnsi"/>
          <w:sz w:val="18"/>
          <w:szCs w:val="18"/>
        </w:rPr>
        <w:t>vztahující se k</w:t>
      </w:r>
      <w:r w:rsidR="008E253E">
        <w:rPr>
          <w:rFonts w:ascii="Verdana" w:hAnsi="Verdana" w:cstheme="minorHAnsi"/>
          <w:sz w:val="18"/>
          <w:szCs w:val="18"/>
        </w:rPr>
        <w:t>e</w:t>
      </w:r>
      <w:r w:rsidR="00335FCA">
        <w:rPr>
          <w:rFonts w:ascii="Verdana" w:hAnsi="Verdana" w:cstheme="minorHAnsi"/>
          <w:sz w:val="18"/>
          <w:szCs w:val="18"/>
        </w:rPr>
        <w:t xml:space="preserve"> </w:t>
      </w:r>
      <w:r w:rsidR="00335FCA" w:rsidRPr="00335FCA">
        <w:rPr>
          <w:rFonts w:ascii="Verdana" w:hAnsi="Verdana" w:cstheme="minorHAnsi"/>
          <w:bCs/>
          <w:sz w:val="18"/>
          <w:szCs w:val="18"/>
        </w:rPr>
        <w:t>Sborníku pro údržbu a opravy železniční infrastruktury</w:t>
      </w:r>
      <w:r w:rsidR="00335FCA" w:rsidRPr="00335FCA">
        <w:rPr>
          <w:rFonts w:ascii="Verdana" w:hAnsi="Verdana" w:cstheme="minorHAnsi"/>
          <w:sz w:val="18"/>
          <w:szCs w:val="18"/>
        </w:rPr>
        <w:t xml:space="preserve"> vydan</w:t>
      </w:r>
      <w:r w:rsidR="008E253E">
        <w:rPr>
          <w:rFonts w:ascii="Verdana" w:hAnsi="Verdana" w:cstheme="minorHAnsi"/>
          <w:sz w:val="18"/>
          <w:szCs w:val="18"/>
        </w:rPr>
        <w:t>ého</w:t>
      </w:r>
      <w:r w:rsidR="00335FCA" w:rsidRPr="00335FCA">
        <w:rPr>
          <w:rFonts w:ascii="Verdana" w:hAnsi="Verdana" w:cstheme="minorHAnsi"/>
          <w:sz w:val="18"/>
          <w:szCs w:val="18"/>
        </w:rPr>
        <w:t xml:space="preserve"> SFDI</w:t>
      </w:r>
      <w:r w:rsidR="00335FCA">
        <w:rPr>
          <w:rFonts w:ascii="Verdana" w:hAnsi="Verdana" w:cstheme="minorHAnsi"/>
          <w:sz w:val="18"/>
          <w:szCs w:val="18"/>
        </w:rPr>
        <w:t xml:space="preserve"> a k</w:t>
      </w:r>
      <w:r w:rsidR="008E253E">
        <w:rPr>
          <w:rFonts w:ascii="Verdana" w:hAnsi="Verdana" w:cstheme="minorHAnsi"/>
          <w:sz w:val="18"/>
          <w:szCs w:val="18"/>
        </w:rPr>
        <w:t>e</w:t>
      </w:r>
      <w:r w:rsidR="00335FCA">
        <w:rPr>
          <w:rFonts w:ascii="Verdana" w:hAnsi="Verdana" w:cstheme="minorHAnsi"/>
          <w:sz w:val="18"/>
          <w:szCs w:val="18"/>
        </w:rPr>
        <w:t xml:space="preserve"> </w:t>
      </w:r>
      <w:r w:rsidR="00335FCA" w:rsidRPr="00335FCA">
        <w:rPr>
          <w:rFonts w:ascii="Verdana" w:hAnsi="Verdana" w:cstheme="minorHAnsi"/>
          <w:sz w:val="18"/>
          <w:szCs w:val="18"/>
        </w:rPr>
        <w:t>Sborníku pro údržbu a opravy železniční infrastruktury Cenové soustavy ÚRS</w:t>
      </w:r>
    </w:p>
    <w:p w14:paraId="45AEDE88" w14:textId="77777777" w:rsidR="00002574" w:rsidRPr="00D20DC4" w:rsidRDefault="00002574" w:rsidP="00002574">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4 – </w:t>
      </w:r>
      <w:r w:rsidR="00AF3572" w:rsidRPr="00D20DC4">
        <w:rPr>
          <w:rFonts w:ascii="Verdana" w:hAnsi="Verdana" w:cstheme="minorHAnsi"/>
          <w:sz w:val="18"/>
          <w:szCs w:val="18"/>
        </w:rPr>
        <w:tab/>
      </w:r>
      <w:r w:rsidRPr="00D20DC4">
        <w:rPr>
          <w:rFonts w:ascii="Verdana" w:hAnsi="Verdana" w:cstheme="minorHAnsi"/>
          <w:sz w:val="18"/>
          <w:szCs w:val="18"/>
        </w:rPr>
        <w:t>Seznam poddodavatelů</w:t>
      </w:r>
    </w:p>
    <w:p w14:paraId="609BE25E" w14:textId="6B1DE9CE" w:rsidR="00262762" w:rsidRPr="00D20DC4" w:rsidRDefault="00A311DA" w:rsidP="008E253E">
      <w:pPr>
        <w:pStyle w:val="Zkladntext21"/>
        <w:spacing w:line="276" w:lineRule="auto"/>
        <w:ind w:left="1410" w:right="-22" w:hanging="1410"/>
        <w:rPr>
          <w:rFonts w:ascii="Verdana" w:hAnsi="Verdana" w:cstheme="minorHAnsi"/>
          <w:sz w:val="18"/>
          <w:szCs w:val="18"/>
        </w:rPr>
      </w:pPr>
      <w:r w:rsidRPr="00D20DC4">
        <w:rPr>
          <w:rFonts w:ascii="Verdana" w:hAnsi="Verdana" w:cstheme="minorHAnsi"/>
          <w:sz w:val="18"/>
          <w:szCs w:val="18"/>
        </w:rPr>
        <w:t xml:space="preserve">Příloha č. 5 - </w:t>
      </w:r>
      <w:r w:rsidR="00AF3572" w:rsidRPr="00D20DC4">
        <w:rPr>
          <w:rFonts w:ascii="Verdana" w:hAnsi="Verdana" w:cstheme="minorHAnsi"/>
          <w:sz w:val="18"/>
          <w:szCs w:val="18"/>
        </w:rPr>
        <w:tab/>
      </w:r>
      <w:r w:rsidRPr="00D20DC4">
        <w:rPr>
          <w:rFonts w:ascii="Verdana" w:hAnsi="Verdana" w:cstheme="minorHAnsi"/>
          <w:sz w:val="18"/>
          <w:szCs w:val="18"/>
        </w:rPr>
        <w:t>Technické kvalitativní podmínky staveb státních drah (TKP Staveb)</w:t>
      </w:r>
      <w:r w:rsidR="00262762" w:rsidRPr="00D20DC4">
        <w:rPr>
          <w:rFonts w:ascii="Verdana" w:hAnsi="Verdana" w:cstheme="minorHAnsi"/>
          <w:sz w:val="18"/>
          <w:szCs w:val="18"/>
        </w:rPr>
        <w:t xml:space="preserve">, které jsou dostupné na adrese </w:t>
      </w:r>
      <w:hyperlink r:id="rId15" w:history="1">
        <w:r w:rsidR="00262762" w:rsidRPr="00D20DC4">
          <w:rPr>
            <w:rStyle w:val="Hypertextovodkaz"/>
            <w:rFonts w:ascii="Verdana" w:hAnsi="Verdana" w:cstheme="minorHAnsi"/>
            <w:sz w:val="18"/>
            <w:szCs w:val="18"/>
          </w:rPr>
          <w:t>http://typdok.tudc.cz</w:t>
        </w:r>
      </w:hyperlink>
      <w:r w:rsidR="00262762" w:rsidRPr="00D20DC4">
        <w:rPr>
          <w:rFonts w:ascii="Verdana" w:hAnsi="Verdana" w:cstheme="minorHAnsi"/>
          <w:sz w:val="18"/>
          <w:szCs w:val="18"/>
        </w:rPr>
        <w:t xml:space="preserve">. </w:t>
      </w:r>
    </w:p>
    <w:p w14:paraId="57481D9E" w14:textId="77777777" w:rsidR="00A311DA" w:rsidRPr="00D20DC4" w:rsidRDefault="00A311DA" w:rsidP="00002574">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6 - </w:t>
      </w:r>
      <w:r w:rsidR="00AF3572" w:rsidRPr="00D20DC4">
        <w:rPr>
          <w:rFonts w:ascii="Verdana" w:hAnsi="Verdana" w:cstheme="minorHAnsi"/>
          <w:sz w:val="18"/>
          <w:szCs w:val="18"/>
        </w:rPr>
        <w:tab/>
      </w:r>
      <w:r w:rsidR="00262762" w:rsidRPr="00D20DC4">
        <w:rPr>
          <w:rFonts w:ascii="Verdana" w:hAnsi="Verdana" w:cstheme="minorHAnsi"/>
          <w:sz w:val="18"/>
          <w:szCs w:val="18"/>
        </w:rPr>
        <w:t>Všeobecné technické podmínky zhotovení stavby</w:t>
      </w:r>
    </w:p>
    <w:p w14:paraId="04A51EB4" w14:textId="77777777" w:rsidR="00A311DA" w:rsidRPr="00D20DC4" w:rsidRDefault="00A311DA" w:rsidP="00002574">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7 - </w:t>
      </w:r>
      <w:r w:rsidR="00AF3572" w:rsidRPr="00D20DC4">
        <w:rPr>
          <w:rFonts w:ascii="Verdana" w:hAnsi="Verdana" w:cstheme="minorHAnsi"/>
          <w:sz w:val="18"/>
          <w:szCs w:val="18"/>
        </w:rPr>
        <w:tab/>
      </w:r>
      <w:r w:rsidR="00262762" w:rsidRPr="00D20DC4">
        <w:rPr>
          <w:rFonts w:ascii="Verdana" w:hAnsi="Verdana" w:cstheme="minorHAnsi"/>
          <w:sz w:val="18"/>
          <w:szCs w:val="18"/>
        </w:rPr>
        <w:t>Zvláštní technické podmínky zhotovení stavby</w:t>
      </w:r>
    </w:p>
    <w:p w14:paraId="4D978CDF" w14:textId="77777777" w:rsidR="0022687B" w:rsidRPr="00D20DC4" w:rsidRDefault="0022687B" w:rsidP="0022687B">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8 - </w:t>
      </w:r>
      <w:r w:rsidRPr="00D20DC4">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9 - </w:t>
      </w:r>
      <w:r w:rsidRPr="00D20DC4">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05D17184" w14:textId="0F924670"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670F0908"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1E74DC">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24EBA883" w14:textId="77777777" w:rsidR="00D20DC4" w:rsidRDefault="00D20DC4" w:rsidP="00C16FD1">
      <w:pPr>
        <w:pStyle w:val="acnormal"/>
        <w:spacing w:before="0"/>
        <w:ind w:left="4962" w:hanging="4962"/>
        <w:rPr>
          <w:rFonts w:ascii="Verdana" w:hAnsi="Verdana" w:cstheme="minorHAnsi"/>
          <w:sz w:val="18"/>
          <w:szCs w:val="18"/>
        </w:rPr>
      </w:pPr>
    </w:p>
    <w:p w14:paraId="06D61609" w14:textId="0D925340" w:rsidR="00D20DC4" w:rsidRDefault="00D20DC4" w:rsidP="00C16FD1">
      <w:pPr>
        <w:pStyle w:val="acnormal"/>
        <w:spacing w:before="0"/>
        <w:ind w:left="4962" w:hanging="4962"/>
        <w:rPr>
          <w:rFonts w:ascii="Verdana" w:hAnsi="Verdana" w:cstheme="minorHAnsi"/>
          <w:sz w:val="18"/>
          <w:szCs w:val="18"/>
        </w:rPr>
      </w:pPr>
    </w:p>
    <w:p w14:paraId="41907180" w14:textId="77777777" w:rsidR="008E253E" w:rsidRDefault="008E253E" w:rsidP="00C16FD1">
      <w:pPr>
        <w:pStyle w:val="acnormal"/>
        <w:spacing w:before="0"/>
        <w:ind w:left="4962" w:hanging="4962"/>
        <w:rPr>
          <w:rFonts w:ascii="Verdana" w:hAnsi="Verdana" w:cstheme="minorHAnsi"/>
          <w:sz w:val="18"/>
          <w:szCs w:val="18"/>
        </w:rPr>
      </w:pPr>
    </w:p>
    <w:p w14:paraId="76B12558" w14:textId="737912E0" w:rsidR="000770E5" w:rsidRPr="00061719" w:rsidRDefault="00C16FD1" w:rsidP="00C16FD1">
      <w:pPr>
        <w:pStyle w:val="acnormal"/>
        <w:spacing w:before="0"/>
        <w:ind w:left="4962" w:hanging="4962"/>
        <w:rPr>
          <w:rFonts w:ascii="Verdana" w:hAnsi="Verdana" w:cstheme="minorHAnsi"/>
          <w:sz w:val="18"/>
          <w:szCs w:val="18"/>
        </w:rPr>
      </w:pPr>
      <w:r w:rsidRPr="00061719">
        <w:rPr>
          <w:rFonts w:ascii="Verdana" w:hAnsi="Verdana" w:cstheme="minorHAnsi"/>
          <w:sz w:val="18"/>
          <w:szCs w:val="18"/>
        </w:rPr>
        <w:t xml:space="preserve">  </w:t>
      </w:r>
    </w:p>
    <w:p w14:paraId="04F28F58" w14:textId="3F3F75DF" w:rsidR="00C16FD1" w:rsidRDefault="00C16FD1" w:rsidP="00163528">
      <w:pPr>
        <w:pStyle w:val="acnormalbold"/>
        <w:spacing w:before="0" w:after="0"/>
        <w:rPr>
          <w:rFonts w:ascii="Verdana" w:hAnsi="Verdana" w:cstheme="minorHAnsi"/>
          <w:b w:val="0"/>
          <w:sz w:val="18"/>
          <w:szCs w:val="18"/>
        </w:rPr>
      </w:pPr>
    </w:p>
    <w:p w14:paraId="6CF3B12B" w14:textId="0EC5FCCF" w:rsidR="00D20DC4" w:rsidRPr="00A25CCE" w:rsidRDefault="00D20DC4" w:rsidP="00D20DC4">
      <w:pPr>
        <w:pStyle w:val="acnormalbold"/>
        <w:spacing w:before="0" w:after="0"/>
        <w:rPr>
          <w:rFonts w:ascii="Verdana" w:hAnsi="Verdana" w:cstheme="minorHAnsi"/>
          <w:b w:val="0"/>
          <w:sz w:val="18"/>
          <w:szCs w:val="18"/>
        </w:rPr>
      </w:pPr>
      <w:r w:rsidRPr="00A25CCE">
        <w:rPr>
          <w:rFonts w:ascii="Verdana" w:hAnsi="Verdana"/>
          <w:b w:val="0"/>
          <w:sz w:val="18"/>
          <w:szCs w:val="18"/>
        </w:rPr>
        <w:t>Ing. Libor Tkáč, MBA</w:t>
      </w:r>
      <w:r>
        <w:rPr>
          <w:rFonts w:ascii="Verdana" w:hAnsi="Verdana"/>
          <w:b w:val="0"/>
          <w:sz w:val="18"/>
          <w:szCs w:val="18"/>
        </w:rPr>
        <w:tab/>
      </w:r>
      <w:r>
        <w:rPr>
          <w:rFonts w:ascii="Verdana" w:hAnsi="Verdana"/>
          <w:b w:val="0"/>
          <w:sz w:val="18"/>
          <w:szCs w:val="18"/>
        </w:rPr>
        <w:tab/>
      </w:r>
      <w:r>
        <w:rPr>
          <w:rFonts w:ascii="Verdana" w:hAnsi="Verdana"/>
          <w:b w:val="0"/>
          <w:sz w:val="18"/>
          <w:szCs w:val="18"/>
        </w:rPr>
        <w:tab/>
      </w:r>
      <w:r>
        <w:rPr>
          <w:rFonts w:ascii="Verdana" w:hAnsi="Verdana"/>
          <w:b w:val="0"/>
          <w:sz w:val="18"/>
          <w:szCs w:val="18"/>
        </w:rPr>
        <w:tab/>
      </w:r>
      <w:r>
        <w:rPr>
          <w:rFonts w:ascii="Verdana" w:hAnsi="Verdana"/>
          <w:b w:val="0"/>
          <w:sz w:val="18"/>
          <w:szCs w:val="18"/>
        </w:rPr>
        <w:tab/>
      </w:r>
      <w:r w:rsidR="001E74DC">
        <w:rPr>
          <w:rFonts w:ascii="Verdana" w:hAnsi="Verdana"/>
          <w:b w:val="0"/>
          <w:sz w:val="18"/>
          <w:szCs w:val="18"/>
        </w:rPr>
        <w:tab/>
      </w:r>
      <w:r>
        <w:rPr>
          <w:rFonts w:ascii="Verdana" w:hAnsi="Verdana"/>
          <w:b w:val="0"/>
          <w:sz w:val="18"/>
          <w:szCs w:val="18"/>
        </w:rPr>
        <w:t>………………………………………</w:t>
      </w:r>
      <w:proofErr w:type="gramStart"/>
      <w:r>
        <w:rPr>
          <w:rFonts w:ascii="Verdana" w:hAnsi="Verdana"/>
          <w:b w:val="0"/>
          <w:sz w:val="18"/>
          <w:szCs w:val="18"/>
        </w:rPr>
        <w:t>…..</w:t>
      </w:r>
      <w:proofErr w:type="gramEnd"/>
      <w:r w:rsidRPr="00A25CCE">
        <w:rPr>
          <w:rFonts w:ascii="Verdana" w:hAnsi="Verdana" w:cstheme="minorHAnsi"/>
          <w:b w:val="0"/>
          <w:sz w:val="18"/>
          <w:szCs w:val="18"/>
        </w:rPr>
        <w:tab/>
      </w:r>
    </w:p>
    <w:p w14:paraId="5BE0AFFC" w14:textId="12C9DF22" w:rsidR="00D20DC4" w:rsidRPr="00A25CCE" w:rsidRDefault="00D20DC4" w:rsidP="00D20DC4">
      <w:pPr>
        <w:pStyle w:val="acnormal"/>
        <w:spacing w:before="0" w:after="0"/>
        <w:rPr>
          <w:rFonts w:ascii="Verdana" w:hAnsi="Verdana" w:cstheme="minorHAnsi"/>
          <w:sz w:val="18"/>
          <w:szCs w:val="18"/>
        </w:rPr>
      </w:pPr>
      <w:r w:rsidRPr="00A25CCE">
        <w:rPr>
          <w:rFonts w:ascii="Verdana" w:hAnsi="Verdana"/>
          <w:sz w:val="18"/>
          <w:szCs w:val="18"/>
        </w:rPr>
        <w:t>ředitel Oblastního ředitelství Brno</w:t>
      </w:r>
      <w:r>
        <w:rPr>
          <w:rFonts w:ascii="Verdana" w:hAnsi="Verdana"/>
          <w:sz w:val="18"/>
          <w:szCs w:val="18"/>
        </w:rPr>
        <w:tab/>
      </w:r>
      <w:r>
        <w:rPr>
          <w:rFonts w:ascii="Verdana" w:hAnsi="Verdana"/>
          <w:sz w:val="18"/>
          <w:szCs w:val="18"/>
        </w:rPr>
        <w:tab/>
      </w:r>
      <w:r>
        <w:rPr>
          <w:rFonts w:ascii="Verdana" w:hAnsi="Verdana"/>
          <w:sz w:val="18"/>
          <w:szCs w:val="18"/>
        </w:rPr>
        <w:tab/>
      </w:r>
      <w:r w:rsidR="001E74DC">
        <w:rPr>
          <w:rFonts w:ascii="Verdana" w:hAnsi="Verdana"/>
          <w:sz w:val="18"/>
          <w:szCs w:val="18"/>
        </w:rPr>
        <w:tab/>
      </w:r>
      <w:r>
        <w:rPr>
          <w:rFonts w:ascii="Verdana" w:hAnsi="Verdana"/>
          <w:sz w:val="18"/>
          <w:szCs w:val="18"/>
        </w:rPr>
        <w:t>……………………………………………</w:t>
      </w:r>
      <w:r w:rsidRPr="00A25CCE">
        <w:rPr>
          <w:rFonts w:ascii="Verdana" w:hAnsi="Verdana" w:cstheme="minorHAnsi"/>
          <w:sz w:val="18"/>
          <w:szCs w:val="18"/>
        </w:rPr>
        <w:t xml:space="preserve"> </w:t>
      </w:r>
      <w:r w:rsidRPr="00A25CCE">
        <w:rPr>
          <w:rFonts w:ascii="Verdana" w:hAnsi="Verdana" w:cstheme="minorHAnsi"/>
          <w:sz w:val="18"/>
          <w:szCs w:val="18"/>
        </w:rPr>
        <w:tab/>
      </w:r>
    </w:p>
    <w:p w14:paraId="0099CE79" w14:textId="55CC5001" w:rsidR="00D20DC4" w:rsidRPr="00D20DC4" w:rsidRDefault="00D20DC4" w:rsidP="00217052">
      <w:pPr>
        <w:pStyle w:val="acnormal"/>
        <w:spacing w:before="0" w:after="0"/>
      </w:pPr>
      <w:r w:rsidRPr="00A25CCE">
        <w:rPr>
          <w:rFonts w:ascii="Verdana" w:hAnsi="Verdana"/>
          <w:sz w:val="18"/>
          <w:szCs w:val="18"/>
        </w:rPr>
        <w:t>Správa železnic, státní organizace</w:t>
      </w:r>
    </w:p>
    <w:p w14:paraId="416C9B18" w14:textId="61B3064C" w:rsidR="00061719" w:rsidRDefault="00061719" w:rsidP="0022687B">
      <w:pPr>
        <w:pStyle w:val="acnormal"/>
        <w:rPr>
          <w:rFonts w:ascii="Verdana" w:hAnsi="Verdana" w:cstheme="minorHAnsi"/>
          <w:sz w:val="18"/>
          <w:szCs w:val="18"/>
        </w:rPr>
      </w:pPr>
    </w:p>
    <w:p w14:paraId="06EAA5DE" w14:textId="77777777" w:rsidR="00D20DC4" w:rsidRDefault="00D20DC4" w:rsidP="0022687B">
      <w:pPr>
        <w:pStyle w:val="acnormal"/>
        <w:rPr>
          <w:rFonts w:ascii="Verdana" w:hAnsi="Verdana" w:cstheme="minorHAnsi"/>
          <w:sz w:val="18"/>
          <w:szCs w:val="18"/>
        </w:rPr>
        <w:sectPr w:rsidR="00D20DC4" w:rsidSect="00B148C8">
          <w:footerReference w:type="default" r:id="rId16"/>
          <w:headerReference w:type="first" r:id="rId17"/>
          <w:footerReference w:type="first" r:id="rId18"/>
          <w:pgSz w:w="11906" w:h="16838"/>
          <w:pgMar w:top="1417" w:right="1417" w:bottom="1417" w:left="1417" w:header="1531" w:footer="624" w:gutter="0"/>
          <w:pgNumType w:start="1" w:chapStyle="1"/>
          <w:cols w:space="708"/>
          <w:titlePg/>
          <w:docGrid w:linePitch="360"/>
        </w:sectPr>
      </w:pPr>
    </w:p>
    <w:p w14:paraId="5DB5ECDB" w14:textId="77777777" w:rsidR="00D20DC4" w:rsidRDefault="00D20DC4" w:rsidP="00D20DC4">
      <w:pPr>
        <w:pStyle w:val="RLProhlensmluvnchstran"/>
        <w:jc w:val="left"/>
        <w:rPr>
          <w:rFonts w:ascii="Verdana" w:hAnsi="Verdana" w:cs="Calibri"/>
          <w:sz w:val="22"/>
          <w:szCs w:val="22"/>
        </w:rPr>
      </w:pPr>
      <w:r w:rsidRPr="00C36927">
        <w:rPr>
          <w:rFonts w:ascii="Verdana" w:hAnsi="Verdana" w:cs="Calibri"/>
          <w:sz w:val="22"/>
          <w:szCs w:val="22"/>
        </w:rPr>
        <w:t xml:space="preserve">Příloha </w:t>
      </w:r>
      <w:proofErr w:type="gramStart"/>
      <w:r w:rsidRPr="00C36927">
        <w:rPr>
          <w:rFonts w:ascii="Verdana" w:hAnsi="Verdana" w:cs="Calibri"/>
          <w:sz w:val="22"/>
          <w:szCs w:val="22"/>
        </w:rPr>
        <w:t xml:space="preserve">č. 1 –   </w:t>
      </w:r>
      <w:r>
        <w:rPr>
          <w:rFonts w:ascii="Verdana" w:hAnsi="Verdana" w:cs="Calibri"/>
          <w:sz w:val="22"/>
          <w:szCs w:val="22"/>
        </w:rPr>
        <w:t xml:space="preserve"> </w:t>
      </w:r>
      <w:r w:rsidRPr="00C36927">
        <w:rPr>
          <w:rFonts w:ascii="Verdana" w:hAnsi="Verdana" w:cs="Calibri"/>
          <w:sz w:val="22"/>
          <w:szCs w:val="22"/>
        </w:rPr>
        <w:t>Obchodní</w:t>
      </w:r>
      <w:proofErr w:type="gramEnd"/>
      <w:r w:rsidRPr="00C36927">
        <w:rPr>
          <w:rFonts w:ascii="Verdana" w:hAnsi="Verdana" w:cs="Calibri"/>
          <w:sz w:val="22"/>
          <w:szCs w:val="22"/>
        </w:rPr>
        <w:t xml:space="preserve"> podmínky </w:t>
      </w:r>
    </w:p>
    <w:p w14:paraId="3A8E17AC" w14:textId="77777777" w:rsidR="00217052" w:rsidRDefault="00217052" w:rsidP="00217052">
      <w:pPr>
        <w:pStyle w:val="Textbezodsazen"/>
        <w:rPr>
          <w:highlight w:val="yellow"/>
        </w:rPr>
      </w:pPr>
    </w:p>
    <w:p w14:paraId="099228D1" w14:textId="2BCF04E1" w:rsidR="00217052" w:rsidRPr="00732585" w:rsidRDefault="00732585" w:rsidP="00732585">
      <w:pPr>
        <w:pStyle w:val="RLProhlensmluvnchstran"/>
        <w:jc w:val="left"/>
        <w:rPr>
          <w:rFonts w:ascii="Verdana" w:hAnsi="Verdana" w:cstheme="minorHAnsi"/>
          <w:b w:val="0"/>
          <w:sz w:val="20"/>
          <w:szCs w:val="20"/>
          <w:highlight w:val="yellow"/>
        </w:rPr>
      </w:pPr>
      <w:r>
        <w:rPr>
          <w:rFonts w:ascii="Verdana" w:hAnsi="Verdana" w:cstheme="minorHAnsi"/>
          <w:b w:val="0"/>
          <w:sz w:val="20"/>
          <w:szCs w:val="20"/>
          <w:highlight w:val="yellow"/>
        </w:rPr>
        <w:t>VLOŽÍ OBJEDNATEL.</w:t>
      </w:r>
    </w:p>
    <w:p w14:paraId="2C057CC2" w14:textId="6A8A2BAC" w:rsidR="00D20DC4" w:rsidRDefault="00D20DC4" w:rsidP="0022687B">
      <w:pPr>
        <w:pStyle w:val="acnormal"/>
        <w:rPr>
          <w:rFonts w:ascii="Verdana" w:hAnsi="Verdana" w:cstheme="minorHAnsi"/>
          <w:sz w:val="18"/>
          <w:szCs w:val="18"/>
        </w:rPr>
      </w:pPr>
    </w:p>
    <w:p w14:paraId="51BA5667" w14:textId="60B9426C" w:rsidR="00D20DC4" w:rsidRDefault="00D20DC4" w:rsidP="0022687B">
      <w:pPr>
        <w:pStyle w:val="acnormal"/>
        <w:rPr>
          <w:rFonts w:ascii="Verdana" w:hAnsi="Verdana" w:cstheme="minorHAnsi"/>
          <w:sz w:val="18"/>
          <w:szCs w:val="18"/>
        </w:rPr>
      </w:pPr>
    </w:p>
    <w:p w14:paraId="2A7EFC85" w14:textId="77777777" w:rsidR="00D20DC4" w:rsidRDefault="00D20DC4" w:rsidP="0022687B">
      <w:pPr>
        <w:pStyle w:val="acnormal"/>
        <w:rPr>
          <w:rFonts w:ascii="Verdana" w:hAnsi="Verdana" w:cstheme="minorHAnsi"/>
          <w:sz w:val="18"/>
          <w:szCs w:val="18"/>
        </w:rPr>
        <w:sectPr w:rsidR="00D20DC4" w:rsidSect="00B148C8">
          <w:headerReference w:type="first" r:id="rId19"/>
          <w:footerReference w:type="first" r:id="rId20"/>
          <w:pgSz w:w="11906" w:h="16838"/>
          <w:pgMar w:top="1418" w:right="1418" w:bottom="1418" w:left="1418" w:header="1531" w:footer="624" w:gutter="0"/>
          <w:pgNumType w:start="1"/>
          <w:cols w:space="708"/>
          <w:titlePg/>
          <w:docGrid w:linePitch="360"/>
        </w:sectPr>
      </w:pPr>
    </w:p>
    <w:p w14:paraId="72851045" w14:textId="7AA4F0B1" w:rsidR="00335FCA" w:rsidRPr="00335FCA" w:rsidRDefault="00D20DC4" w:rsidP="00335FCA">
      <w:pPr>
        <w:pStyle w:val="RLProhlensmluvnchstran"/>
        <w:jc w:val="both"/>
        <w:rPr>
          <w:rFonts w:ascii="Verdana" w:hAnsi="Verdana" w:cs="Calibri"/>
          <w:sz w:val="22"/>
        </w:rPr>
      </w:pPr>
      <w:r w:rsidRPr="00C36927">
        <w:rPr>
          <w:rFonts w:ascii="Verdana" w:hAnsi="Verdana" w:cs="Calibri"/>
          <w:sz w:val="22"/>
          <w:szCs w:val="22"/>
        </w:rPr>
        <w:t xml:space="preserve">Příloha </w:t>
      </w:r>
      <w:proofErr w:type="gramStart"/>
      <w:r w:rsidRPr="00C36927">
        <w:rPr>
          <w:rFonts w:ascii="Verdana" w:hAnsi="Verdana" w:cs="Calibri"/>
          <w:sz w:val="22"/>
          <w:szCs w:val="22"/>
        </w:rPr>
        <w:t xml:space="preserve">č. </w:t>
      </w:r>
      <w:r>
        <w:rPr>
          <w:rFonts w:ascii="Verdana" w:hAnsi="Verdana" w:cs="Calibri"/>
          <w:sz w:val="22"/>
          <w:szCs w:val="22"/>
        </w:rPr>
        <w:t>2</w:t>
      </w:r>
      <w:r w:rsidRPr="00C36927">
        <w:rPr>
          <w:rFonts w:ascii="Verdana" w:hAnsi="Verdana" w:cs="Calibri"/>
          <w:sz w:val="22"/>
          <w:szCs w:val="22"/>
        </w:rPr>
        <w:t xml:space="preserve"> –  </w:t>
      </w:r>
      <w:r w:rsidR="00335FCA" w:rsidRPr="00335FCA">
        <w:rPr>
          <w:rFonts w:ascii="Verdana" w:hAnsi="Verdana" w:cs="Calibri"/>
          <w:sz w:val="22"/>
        </w:rPr>
        <w:t>Bližší</w:t>
      </w:r>
      <w:proofErr w:type="gramEnd"/>
      <w:r w:rsidR="00335FCA" w:rsidRPr="00335FCA">
        <w:rPr>
          <w:rFonts w:ascii="Verdana" w:hAnsi="Verdana" w:cs="Calibri"/>
          <w:sz w:val="22"/>
        </w:rPr>
        <w:t xml:space="preserve"> specifikace Díla,</w:t>
      </w:r>
      <w:r w:rsidR="00335FCA" w:rsidRPr="00335FCA" w:rsidDel="00A21B4B">
        <w:rPr>
          <w:rFonts w:ascii="Verdana" w:hAnsi="Verdana" w:cs="Calibri"/>
          <w:sz w:val="22"/>
        </w:rPr>
        <w:t xml:space="preserve"> </w:t>
      </w:r>
      <w:r w:rsidR="00335FCA" w:rsidRPr="00335FCA">
        <w:rPr>
          <w:rFonts w:ascii="Verdana" w:hAnsi="Verdana" w:cs="Calibri"/>
          <w:sz w:val="22"/>
        </w:rPr>
        <w:t>identifikace Sborníku pro údržbu a opravy železniční infrastruktury vydan</w:t>
      </w:r>
      <w:r w:rsidR="00185C42">
        <w:rPr>
          <w:rFonts w:ascii="Verdana" w:hAnsi="Verdana" w:cs="Calibri"/>
          <w:sz w:val="22"/>
        </w:rPr>
        <w:t>ého</w:t>
      </w:r>
      <w:r w:rsidR="00335FCA" w:rsidRPr="00335FCA">
        <w:rPr>
          <w:rFonts w:ascii="Verdana" w:hAnsi="Verdana" w:cs="Calibri"/>
          <w:sz w:val="22"/>
        </w:rPr>
        <w:t xml:space="preserve"> SFDI a Sborníku pro údržbu a opravy železniční infrastruktury Cenové soustavy ÚRS</w:t>
      </w:r>
    </w:p>
    <w:p w14:paraId="4CF8AE95" w14:textId="657C7443" w:rsidR="00D20DC4" w:rsidRDefault="00D20DC4" w:rsidP="00335FCA">
      <w:pPr>
        <w:pStyle w:val="RLProhlensmluvnchstran"/>
        <w:jc w:val="both"/>
      </w:pPr>
    </w:p>
    <w:p w14:paraId="01A05214" w14:textId="37A1F4B4" w:rsidR="001E23C6" w:rsidRDefault="001E23C6" w:rsidP="00D20DC4">
      <w:pPr>
        <w:tabs>
          <w:tab w:val="left" w:pos="705"/>
        </w:tabs>
      </w:pPr>
    </w:p>
    <w:p w14:paraId="278E5A6F" w14:textId="39B05701" w:rsidR="001E23C6" w:rsidRPr="0008502A" w:rsidRDefault="001E23C6" w:rsidP="001E23C6">
      <w:pPr>
        <w:jc w:val="both"/>
        <w:rPr>
          <w:rFonts w:ascii="Verdana" w:eastAsiaTheme="minorHAnsi" w:hAnsi="Verdana" w:cstheme="minorBidi"/>
          <w:b/>
          <w:sz w:val="18"/>
          <w:szCs w:val="18"/>
        </w:rPr>
      </w:pPr>
      <w:r w:rsidRPr="0008502A">
        <w:rPr>
          <w:rFonts w:ascii="Verdana" w:eastAsiaTheme="minorHAnsi" w:hAnsi="Verdana" w:cstheme="minorBidi"/>
          <w:b/>
          <w:sz w:val="18"/>
          <w:szCs w:val="18"/>
        </w:rPr>
        <w:t xml:space="preserve">Identifikace verze </w:t>
      </w:r>
      <w:r w:rsidR="00383D20" w:rsidRPr="00383D20">
        <w:rPr>
          <w:rFonts w:ascii="Verdana" w:eastAsiaTheme="minorHAnsi" w:hAnsi="Verdana" w:cstheme="minorBidi"/>
          <w:b/>
          <w:bCs/>
          <w:sz w:val="18"/>
          <w:szCs w:val="18"/>
        </w:rPr>
        <w:t>Sborníku pro údržbu a opravy železniční infrastruktury</w:t>
      </w:r>
      <w:r w:rsidR="00383D20" w:rsidRPr="00383D20">
        <w:rPr>
          <w:rFonts w:ascii="Verdana" w:eastAsiaTheme="minorHAnsi" w:hAnsi="Verdana" w:cstheme="minorBidi"/>
          <w:b/>
          <w:sz w:val="18"/>
          <w:szCs w:val="18"/>
        </w:rPr>
        <w:t xml:space="preserve"> vydan</w:t>
      </w:r>
      <w:r w:rsidR="00383D20">
        <w:rPr>
          <w:rFonts w:ascii="Verdana" w:eastAsiaTheme="minorHAnsi" w:hAnsi="Verdana" w:cstheme="minorBidi"/>
          <w:b/>
          <w:sz w:val="18"/>
          <w:szCs w:val="18"/>
        </w:rPr>
        <w:t>ého</w:t>
      </w:r>
      <w:r w:rsidR="00383D20" w:rsidRPr="00383D20">
        <w:rPr>
          <w:rFonts w:ascii="Verdana" w:eastAsiaTheme="minorHAnsi" w:hAnsi="Verdana" w:cstheme="minorBidi"/>
          <w:b/>
          <w:sz w:val="18"/>
          <w:szCs w:val="18"/>
        </w:rPr>
        <w:t xml:space="preserve"> SFDI</w:t>
      </w:r>
      <w:r w:rsidR="00F70C47">
        <w:rPr>
          <w:rFonts w:ascii="Verdana" w:eastAsiaTheme="minorHAnsi" w:hAnsi="Verdana" w:cstheme="minorBidi"/>
          <w:b/>
          <w:sz w:val="18"/>
          <w:szCs w:val="18"/>
        </w:rPr>
        <w:t>:</w:t>
      </w:r>
    </w:p>
    <w:p w14:paraId="1B302613" w14:textId="48A9958C" w:rsidR="001E23C6" w:rsidRPr="001E23C6" w:rsidRDefault="001E23C6" w:rsidP="001E23C6">
      <w:pPr>
        <w:pStyle w:val="Default"/>
        <w:spacing w:before="240" w:after="240" w:line="264" w:lineRule="auto"/>
        <w:jc w:val="both"/>
        <w:rPr>
          <w:rFonts w:cstheme="minorBidi"/>
          <w:color w:val="auto"/>
          <w:sz w:val="18"/>
          <w:szCs w:val="18"/>
        </w:rPr>
      </w:pPr>
      <w:r w:rsidRPr="001E23C6">
        <w:rPr>
          <w:rFonts w:cstheme="minorBidi"/>
          <w:color w:val="auto"/>
          <w:sz w:val="18"/>
          <w:szCs w:val="18"/>
        </w:rPr>
        <w:t xml:space="preserve">Aktuální verze </w:t>
      </w:r>
      <w:r w:rsidR="00383D20" w:rsidRPr="00383D20">
        <w:rPr>
          <w:rFonts w:cstheme="minorBidi"/>
          <w:color w:val="auto"/>
          <w:sz w:val="18"/>
          <w:szCs w:val="18"/>
        </w:rPr>
        <w:t>Sborníku pro údržbu a opravy železniční infrastruktury vydan</w:t>
      </w:r>
      <w:r w:rsidR="00383D20">
        <w:rPr>
          <w:rFonts w:cstheme="minorBidi"/>
          <w:color w:val="auto"/>
          <w:sz w:val="18"/>
          <w:szCs w:val="18"/>
        </w:rPr>
        <w:t>ého</w:t>
      </w:r>
      <w:r w:rsidR="00383D20" w:rsidRPr="00383D20">
        <w:rPr>
          <w:rFonts w:cstheme="minorBidi"/>
          <w:color w:val="auto"/>
          <w:sz w:val="18"/>
          <w:szCs w:val="18"/>
        </w:rPr>
        <w:t xml:space="preserve"> SFDI </w:t>
      </w:r>
      <w:r w:rsidRPr="001E23C6">
        <w:rPr>
          <w:rFonts w:cstheme="minorBidi"/>
          <w:color w:val="auto"/>
          <w:sz w:val="18"/>
          <w:szCs w:val="18"/>
        </w:rPr>
        <w:t xml:space="preserve">je přístupná na adrese: </w:t>
      </w:r>
      <w:hyperlink r:id="rId21" w:history="1">
        <w:r w:rsidRPr="001E23C6">
          <w:rPr>
            <w:rStyle w:val="Hypertextovodkaz"/>
            <w:sz w:val="18"/>
            <w:szCs w:val="18"/>
          </w:rPr>
          <w:t>https://www.sfdi.cz/pravidla-metodiky-a-ceniky/cenove-databaze/</w:t>
        </w:r>
      </w:hyperlink>
      <w:r w:rsidRPr="001E23C6">
        <w:rPr>
          <w:rFonts w:cstheme="minorBidi"/>
          <w:color w:val="auto"/>
          <w:sz w:val="18"/>
          <w:szCs w:val="18"/>
        </w:rPr>
        <w:t>.</w:t>
      </w:r>
      <w:r w:rsidR="00383D20">
        <w:rPr>
          <w:rFonts w:cstheme="minorBidi"/>
          <w:color w:val="auto"/>
          <w:sz w:val="18"/>
          <w:szCs w:val="18"/>
        </w:rPr>
        <w:t xml:space="preserve"> </w:t>
      </w:r>
      <w:r w:rsidRPr="001E23C6">
        <w:rPr>
          <w:rFonts w:cstheme="minorBidi"/>
          <w:color w:val="auto"/>
          <w:sz w:val="18"/>
          <w:szCs w:val="18"/>
        </w:rPr>
        <w:t xml:space="preserve">Aktuální verze </w:t>
      </w:r>
      <w:r w:rsidR="00383D20" w:rsidRPr="00383D20">
        <w:rPr>
          <w:rFonts w:cstheme="minorBidi"/>
          <w:color w:val="auto"/>
          <w:sz w:val="18"/>
          <w:szCs w:val="18"/>
        </w:rPr>
        <w:t>Sborníku pro údržbu a opravy železniční infrastruktury vydan</w:t>
      </w:r>
      <w:r w:rsidR="00383D20">
        <w:rPr>
          <w:rFonts w:cstheme="minorBidi"/>
          <w:color w:val="auto"/>
          <w:sz w:val="18"/>
          <w:szCs w:val="18"/>
        </w:rPr>
        <w:t>ého</w:t>
      </w:r>
      <w:r w:rsidR="00383D20" w:rsidRPr="00383D20">
        <w:rPr>
          <w:rFonts w:cstheme="minorBidi"/>
          <w:color w:val="auto"/>
          <w:sz w:val="18"/>
          <w:szCs w:val="18"/>
        </w:rPr>
        <w:t xml:space="preserve"> SFDI </w:t>
      </w:r>
      <w:r w:rsidRPr="001E23C6">
        <w:rPr>
          <w:rFonts w:cstheme="minorBidi"/>
          <w:color w:val="auto"/>
          <w:sz w:val="18"/>
          <w:szCs w:val="18"/>
        </w:rPr>
        <w:t xml:space="preserve">se mění </w:t>
      </w:r>
      <w:r w:rsidR="00383D20">
        <w:rPr>
          <w:rFonts w:cstheme="minorBidi"/>
          <w:color w:val="auto"/>
          <w:sz w:val="18"/>
          <w:szCs w:val="18"/>
        </w:rPr>
        <w:t xml:space="preserve">obvykle </w:t>
      </w:r>
      <w:r w:rsidRPr="001E23C6">
        <w:rPr>
          <w:rFonts w:cstheme="minorBidi"/>
          <w:color w:val="auto"/>
          <w:sz w:val="18"/>
          <w:szCs w:val="18"/>
        </w:rPr>
        <w:t xml:space="preserve">1 x ročně, zpravidla </w:t>
      </w:r>
      <w:r>
        <w:rPr>
          <w:rFonts w:cstheme="minorBidi"/>
          <w:color w:val="auto"/>
          <w:sz w:val="18"/>
          <w:szCs w:val="18"/>
        </w:rPr>
        <w:t>v prvním čtvrtletí</w:t>
      </w:r>
      <w:r w:rsidRPr="001E23C6">
        <w:rPr>
          <w:rFonts w:cstheme="minorBidi"/>
          <w:color w:val="auto"/>
          <w:sz w:val="18"/>
          <w:szCs w:val="18"/>
        </w:rPr>
        <w:t xml:space="preserve"> kalendářního roku. </w:t>
      </w:r>
    </w:p>
    <w:p w14:paraId="5B357A73" w14:textId="42911D56" w:rsidR="001E23C6" w:rsidRDefault="001E23C6" w:rsidP="00D20DC4">
      <w:pPr>
        <w:tabs>
          <w:tab w:val="left" w:pos="705"/>
        </w:tabs>
        <w:rPr>
          <w:sz w:val="18"/>
          <w:szCs w:val="18"/>
        </w:rPr>
      </w:pPr>
    </w:p>
    <w:p w14:paraId="541F501F" w14:textId="31558F46" w:rsidR="00335FCA" w:rsidRDefault="00335FCA" w:rsidP="00D20DC4">
      <w:pPr>
        <w:tabs>
          <w:tab w:val="left" w:pos="705"/>
        </w:tabs>
        <w:rPr>
          <w:sz w:val="18"/>
          <w:szCs w:val="18"/>
        </w:rPr>
      </w:pPr>
    </w:p>
    <w:p w14:paraId="3A6643E7" w14:textId="1497DA26" w:rsidR="00335FCA" w:rsidRDefault="00335FCA" w:rsidP="00D20DC4">
      <w:pPr>
        <w:tabs>
          <w:tab w:val="left" w:pos="705"/>
        </w:tabs>
        <w:rPr>
          <w:sz w:val="18"/>
          <w:szCs w:val="18"/>
        </w:rPr>
      </w:pPr>
    </w:p>
    <w:p w14:paraId="75A0B042" w14:textId="4443CDB3" w:rsidR="00383D20" w:rsidRDefault="00335FCA" w:rsidP="00383D20">
      <w:pPr>
        <w:jc w:val="both"/>
        <w:rPr>
          <w:rFonts w:ascii="Verdana" w:eastAsiaTheme="minorHAnsi" w:hAnsi="Verdana" w:cstheme="minorBidi"/>
          <w:b/>
          <w:sz w:val="18"/>
          <w:szCs w:val="18"/>
        </w:rPr>
      </w:pPr>
      <w:r w:rsidRPr="0008502A">
        <w:rPr>
          <w:rFonts w:ascii="Verdana" w:eastAsiaTheme="minorHAnsi" w:hAnsi="Verdana" w:cstheme="minorBidi"/>
          <w:b/>
          <w:sz w:val="18"/>
          <w:szCs w:val="18"/>
        </w:rPr>
        <w:t xml:space="preserve">Identifikace verze </w:t>
      </w:r>
      <w:r w:rsidR="00383D20" w:rsidRPr="00383D20">
        <w:rPr>
          <w:rFonts w:ascii="Verdana" w:eastAsiaTheme="minorHAnsi" w:hAnsi="Verdana" w:cstheme="minorBidi"/>
          <w:b/>
          <w:sz w:val="18"/>
          <w:szCs w:val="18"/>
        </w:rPr>
        <w:t>Sborníku pro údržbu a opravy železniční infrastruktury Cenové soustavy ÚRS, vydané ÚRS CZ a.s.</w:t>
      </w:r>
      <w:r w:rsidR="00F70C47">
        <w:rPr>
          <w:rFonts w:ascii="Verdana" w:eastAsiaTheme="minorHAnsi" w:hAnsi="Verdana" w:cstheme="minorBidi"/>
          <w:b/>
          <w:sz w:val="18"/>
          <w:szCs w:val="18"/>
        </w:rPr>
        <w:t>:</w:t>
      </w:r>
      <w:bookmarkStart w:id="0" w:name="_GoBack"/>
      <w:bookmarkEnd w:id="0"/>
    </w:p>
    <w:p w14:paraId="1BCB49C1" w14:textId="79DFBC74" w:rsidR="00335FCA" w:rsidRDefault="00335FCA" w:rsidP="00383D20">
      <w:pPr>
        <w:pStyle w:val="Default"/>
        <w:spacing w:before="240" w:after="240" w:line="264" w:lineRule="auto"/>
        <w:jc w:val="both"/>
        <w:rPr>
          <w:sz w:val="18"/>
          <w:szCs w:val="18"/>
        </w:rPr>
      </w:pPr>
      <w:r w:rsidRPr="00383D20">
        <w:rPr>
          <w:rFonts w:cstheme="minorBidi"/>
          <w:color w:val="auto"/>
          <w:sz w:val="18"/>
          <w:szCs w:val="18"/>
        </w:rPr>
        <w:t>Aktuální</w:t>
      </w:r>
      <w:r w:rsidRPr="0008502A">
        <w:rPr>
          <w:rFonts w:cstheme="minorBidi"/>
          <w:sz w:val="18"/>
          <w:szCs w:val="18"/>
        </w:rPr>
        <w:t xml:space="preserve"> </w:t>
      </w:r>
      <w:r w:rsidRPr="00383D20">
        <w:rPr>
          <w:rFonts w:cstheme="minorBidi"/>
          <w:color w:val="auto"/>
          <w:sz w:val="18"/>
          <w:szCs w:val="18"/>
        </w:rPr>
        <w:t xml:space="preserve">verze </w:t>
      </w:r>
      <w:r w:rsidR="00383D20" w:rsidRPr="00383D20">
        <w:rPr>
          <w:rFonts w:cstheme="minorBidi"/>
          <w:color w:val="auto"/>
          <w:sz w:val="18"/>
          <w:szCs w:val="18"/>
        </w:rPr>
        <w:t xml:space="preserve">Sborníku pro údržbu a opravy železniční infrastruktury Cenové soustavy ÚRS, vydané ÚRS CZ a.s. </w:t>
      </w:r>
      <w:r w:rsidRPr="00383D20">
        <w:rPr>
          <w:rFonts w:cstheme="minorBidi"/>
          <w:color w:val="auto"/>
          <w:sz w:val="18"/>
          <w:szCs w:val="18"/>
        </w:rPr>
        <w:t>je vždy</w:t>
      </w:r>
      <w:r w:rsidRPr="0008502A">
        <w:rPr>
          <w:rFonts w:cstheme="minorBidi"/>
          <w:sz w:val="18"/>
          <w:szCs w:val="18"/>
        </w:rPr>
        <w:t xml:space="preserve"> přístupná na adrese: </w:t>
      </w:r>
      <w:r w:rsidR="00383D20" w:rsidRPr="008E3958">
        <w:rPr>
          <w:rStyle w:val="Hypertextovodkaz"/>
          <w:sz w:val="18"/>
          <w:szCs w:val="18"/>
        </w:rPr>
        <w:t>https://www.urs.cz/software-a-data/cenova-soustava-urs/specialni-databaze-pro-dopravni-stavby.</w:t>
      </w:r>
      <w:r w:rsidRPr="0008502A">
        <w:rPr>
          <w:rFonts w:cstheme="minorBidi"/>
          <w:sz w:val="18"/>
          <w:szCs w:val="18"/>
        </w:rPr>
        <w:t xml:space="preserve"> </w:t>
      </w:r>
      <w:r w:rsidR="00383D20">
        <w:rPr>
          <w:rFonts w:cstheme="minorBidi"/>
          <w:sz w:val="18"/>
          <w:szCs w:val="18"/>
        </w:rPr>
        <w:t xml:space="preserve"> </w:t>
      </w:r>
      <w:r w:rsidRPr="0008502A">
        <w:rPr>
          <w:rFonts w:cstheme="minorBidi"/>
          <w:sz w:val="18"/>
          <w:szCs w:val="18"/>
        </w:rPr>
        <w:t xml:space="preserve">Aktuální verze </w:t>
      </w:r>
      <w:r w:rsidR="00383D20" w:rsidRPr="00383D20">
        <w:rPr>
          <w:rFonts w:cstheme="minorBidi"/>
          <w:color w:val="auto"/>
          <w:sz w:val="18"/>
          <w:szCs w:val="18"/>
        </w:rPr>
        <w:t>Sborníku pro údržbu a opravy železniční infrastruktury Cenové soustavy ÚRS</w:t>
      </w:r>
      <w:r w:rsidR="00383D20" w:rsidRPr="0008502A">
        <w:rPr>
          <w:rFonts w:cstheme="minorBidi"/>
          <w:sz w:val="18"/>
          <w:szCs w:val="18"/>
        </w:rPr>
        <w:t xml:space="preserve"> </w:t>
      </w:r>
      <w:r w:rsidRPr="0008502A">
        <w:rPr>
          <w:rFonts w:cstheme="minorBidi"/>
          <w:sz w:val="18"/>
          <w:szCs w:val="18"/>
        </w:rPr>
        <w:t>se mění</w:t>
      </w:r>
      <w:r w:rsidR="00383D20">
        <w:rPr>
          <w:rFonts w:cstheme="minorBidi"/>
          <w:sz w:val="18"/>
          <w:szCs w:val="18"/>
        </w:rPr>
        <w:t xml:space="preserve"> obvykle</w:t>
      </w:r>
      <w:r w:rsidRPr="0008502A">
        <w:rPr>
          <w:rFonts w:cstheme="minorBidi"/>
          <w:sz w:val="18"/>
          <w:szCs w:val="18"/>
        </w:rPr>
        <w:t xml:space="preserve"> 2 x ročně, zpravidla</w:t>
      </w:r>
      <w:r w:rsidR="00383D20">
        <w:rPr>
          <w:rFonts w:cstheme="minorBidi"/>
          <w:sz w:val="18"/>
          <w:szCs w:val="18"/>
        </w:rPr>
        <w:t xml:space="preserve"> v</w:t>
      </w:r>
      <w:r w:rsidRPr="0008502A">
        <w:rPr>
          <w:rFonts w:cstheme="minorBidi"/>
          <w:sz w:val="18"/>
          <w:szCs w:val="18"/>
        </w:rPr>
        <w:t xml:space="preserve"> </w:t>
      </w:r>
      <w:r w:rsidR="00383D20">
        <w:rPr>
          <w:rFonts w:cstheme="minorBidi"/>
          <w:color w:val="auto"/>
          <w:sz w:val="18"/>
          <w:szCs w:val="18"/>
        </w:rPr>
        <w:t>prvním čtvrtletí</w:t>
      </w:r>
      <w:r w:rsidR="00383D20" w:rsidRPr="001E23C6">
        <w:rPr>
          <w:rFonts w:cstheme="minorBidi"/>
          <w:color w:val="auto"/>
          <w:sz w:val="18"/>
          <w:szCs w:val="18"/>
        </w:rPr>
        <w:t xml:space="preserve"> kalendářního roku</w:t>
      </w:r>
      <w:r w:rsidR="00383D20" w:rsidRPr="0008502A">
        <w:rPr>
          <w:rFonts w:cstheme="minorBidi"/>
          <w:sz w:val="18"/>
          <w:szCs w:val="18"/>
        </w:rPr>
        <w:t xml:space="preserve"> </w:t>
      </w:r>
      <w:r w:rsidRPr="0008502A">
        <w:rPr>
          <w:rFonts w:cstheme="minorBidi"/>
          <w:sz w:val="18"/>
          <w:szCs w:val="18"/>
        </w:rPr>
        <w:t>a v</w:t>
      </w:r>
      <w:r w:rsidR="00383D20">
        <w:rPr>
          <w:rFonts w:cstheme="minorBidi"/>
          <w:sz w:val="18"/>
          <w:szCs w:val="18"/>
        </w:rPr>
        <w:t> </w:t>
      </w:r>
      <w:r w:rsidRPr="0008502A">
        <w:rPr>
          <w:rFonts w:cstheme="minorBidi"/>
          <w:sz w:val="18"/>
          <w:szCs w:val="18"/>
        </w:rPr>
        <w:t>polo</w:t>
      </w:r>
      <w:r w:rsidR="00383D20">
        <w:rPr>
          <w:rFonts w:cstheme="minorBidi"/>
          <w:sz w:val="18"/>
          <w:szCs w:val="18"/>
        </w:rPr>
        <w:t xml:space="preserve">vině </w:t>
      </w:r>
      <w:r w:rsidR="00383D20" w:rsidRPr="001E23C6">
        <w:rPr>
          <w:rFonts w:cstheme="minorBidi"/>
          <w:color w:val="auto"/>
          <w:sz w:val="18"/>
          <w:szCs w:val="18"/>
        </w:rPr>
        <w:t>kalendářního roku</w:t>
      </w:r>
      <w:r w:rsidRPr="0008502A">
        <w:rPr>
          <w:rFonts w:cstheme="minorBidi"/>
          <w:sz w:val="18"/>
          <w:szCs w:val="18"/>
        </w:rPr>
        <w:t>.</w:t>
      </w:r>
      <w:r>
        <w:rPr>
          <w:sz w:val="18"/>
          <w:szCs w:val="18"/>
        </w:rPr>
        <w:t xml:space="preserve"> </w:t>
      </w:r>
    </w:p>
    <w:p w14:paraId="60D92723" w14:textId="77777777" w:rsidR="00335FCA" w:rsidRDefault="00335FCA" w:rsidP="00335FCA">
      <w:pPr>
        <w:rPr>
          <w:sz w:val="18"/>
          <w:szCs w:val="18"/>
        </w:rPr>
      </w:pPr>
    </w:p>
    <w:p w14:paraId="20989004" w14:textId="77777777" w:rsidR="00335FCA" w:rsidRPr="001E23C6" w:rsidRDefault="00335FCA" w:rsidP="00D20DC4">
      <w:pPr>
        <w:tabs>
          <w:tab w:val="left" w:pos="705"/>
        </w:tabs>
        <w:rPr>
          <w:sz w:val="18"/>
          <w:szCs w:val="18"/>
        </w:rPr>
        <w:sectPr w:rsidR="00335FCA" w:rsidRPr="001E23C6" w:rsidSect="00D87D18">
          <w:pgSz w:w="11906" w:h="16838"/>
          <w:pgMar w:top="1417" w:right="1417" w:bottom="1417" w:left="1417" w:header="1531" w:footer="624" w:gutter="0"/>
          <w:pgNumType w:start="1"/>
          <w:cols w:space="708"/>
          <w:titlePg/>
          <w:docGrid w:linePitch="360"/>
        </w:sectPr>
      </w:pPr>
    </w:p>
    <w:p w14:paraId="0E0C0A57" w14:textId="3FC42381" w:rsidR="008E253E" w:rsidRPr="008E253E" w:rsidRDefault="00D20DC4" w:rsidP="008E253E">
      <w:pPr>
        <w:spacing w:after="120" w:line="264" w:lineRule="auto"/>
        <w:jc w:val="both"/>
        <w:rPr>
          <w:rFonts w:ascii="Verdana" w:eastAsiaTheme="minorHAnsi" w:hAnsi="Verdana" w:cstheme="minorBidi"/>
          <w:b/>
          <w:sz w:val="22"/>
        </w:rPr>
      </w:pPr>
      <w:r w:rsidRPr="001E23C6">
        <w:rPr>
          <w:rFonts w:ascii="Verdana" w:hAnsi="Verdana" w:cs="Calibri"/>
          <w:b/>
          <w:sz w:val="22"/>
        </w:rPr>
        <w:t xml:space="preserve">Příloha č. 3 – </w:t>
      </w:r>
      <w:r w:rsidRPr="001E23C6">
        <w:rPr>
          <w:rFonts w:ascii="Verdana" w:hAnsi="Verdana" w:cs="Calibri"/>
          <w:b/>
          <w:sz w:val="22"/>
        </w:rPr>
        <w:tab/>
      </w:r>
      <w:r w:rsidR="001E23C6" w:rsidRPr="001E23C6">
        <w:rPr>
          <w:rFonts w:ascii="Verdana" w:eastAsiaTheme="minorHAnsi" w:hAnsi="Verdana" w:cstheme="minorBidi"/>
          <w:b/>
          <w:sz w:val="22"/>
        </w:rPr>
        <w:t xml:space="preserve">Jednotný koeficient </w:t>
      </w:r>
      <w:r w:rsidR="008E253E" w:rsidRPr="008E253E">
        <w:rPr>
          <w:rFonts w:ascii="Verdana" w:eastAsiaTheme="minorHAnsi" w:hAnsi="Verdana" w:cstheme="minorBidi"/>
          <w:b/>
          <w:sz w:val="22"/>
        </w:rPr>
        <w:t>vztahující se k</w:t>
      </w:r>
      <w:r w:rsidR="008E253E">
        <w:rPr>
          <w:rFonts w:ascii="Verdana" w:eastAsiaTheme="minorHAnsi" w:hAnsi="Verdana" w:cstheme="minorBidi"/>
          <w:b/>
          <w:sz w:val="22"/>
        </w:rPr>
        <w:t>e</w:t>
      </w:r>
      <w:r w:rsidR="008E253E" w:rsidRPr="008E253E">
        <w:rPr>
          <w:rFonts w:ascii="Verdana" w:eastAsiaTheme="minorHAnsi" w:hAnsi="Verdana" w:cstheme="minorBidi"/>
          <w:b/>
          <w:sz w:val="22"/>
        </w:rPr>
        <w:t xml:space="preserve"> </w:t>
      </w:r>
      <w:r w:rsidR="008E253E" w:rsidRPr="008E253E">
        <w:rPr>
          <w:rFonts w:ascii="Verdana" w:eastAsiaTheme="minorHAnsi" w:hAnsi="Verdana" w:cstheme="minorBidi"/>
          <w:b/>
          <w:bCs/>
          <w:sz w:val="22"/>
        </w:rPr>
        <w:t>Sborníku pro údržbu a opravy železniční infrastruktury</w:t>
      </w:r>
      <w:r w:rsidR="008E253E" w:rsidRPr="008E253E">
        <w:rPr>
          <w:rFonts w:ascii="Verdana" w:eastAsiaTheme="minorHAnsi" w:hAnsi="Verdana" w:cstheme="minorBidi"/>
          <w:b/>
          <w:sz w:val="22"/>
        </w:rPr>
        <w:t xml:space="preserve"> vydan</w:t>
      </w:r>
      <w:r w:rsidR="008E253E">
        <w:rPr>
          <w:rFonts w:ascii="Verdana" w:eastAsiaTheme="minorHAnsi" w:hAnsi="Verdana" w:cstheme="minorBidi"/>
          <w:b/>
          <w:sz w:val="22"/>
        </w:rPr>
        <w:t>ého</w:t>
      </w:r>
      <w:r w:rsidR="008E253E" w:rsidRPr="008E253E">
        <w:rPr>
          <w:rFonts w:ascii="Verdana" w:eastAsiaTheme="minorHAnsi" w:hAnsi="Verdana" w:cstheme="minorBidi"/>
          <w:b/>
          <w:sz w:val="22"/>
        </w:rPr>
        <w:t xml:space="preserve"> SFDI a k</w:t>
      </w:r>
      <w:r w:rsidR="008E253E">
        <w:rPr>
          <w:rFonts w:ascii="Verdana" w:eastAsiaTheme="minorHAnsi" w:hAnsi="Verdana" w:cstheme="minorBidi"/>
          <w:b/>
          <w:sz w:val="22"/>
        </w:rPr>
        <w:t>e</w:t>
      </w:r>
      <w:r w:rsidR="008E253E" w:rsidRPr="008E253E">
        <w:rPr>
          <w:rFonts w:ascii="Verdana" w:eastAsiaTheme="minorHAnsi" w:hAnsi="Verdana" w:cstheme="minorBidi"/>
          <w:b/>
          <w:sz w:val="22"/>
        </w:rPr>
        <w:t xml:space="preserve"> Sborníku pro údržbu a opravy železniční infrastruktury Cenové soustavy ÚRS</w:t>
      </w:r>
    </w:p>
    <w:p w14:paraId="6F2F03B3" w14:textId="71D4DC15" w:rsidR="001E23C6" w:rsidRPr="001E23C6" w:rsidRDefault="001E23C6" w:rsidP="001E23C6">
      <w:pPr>
        <w:spacing w:after="120" w:line="264" w:lineRule="auto"/>
        <w:jc w:val="both"/>
        <w:rPr>
          <w:rFonts w:ascii="Verdana" w:eastAsiaTheme="minorHAnsi" w:hAnsi="Verdana" w:cstheme="minorBidi"/>
          <w:b/>
          <w:sz w:val="22"/>
        </w:rPr>
      </w:pPr>
    </w:p>
    <w:p w14:paraId="309FBF2D" w14:textId="20EAEA66" w:rsidR="00D20DC4" w:rsidRDefault="00D20DC4" w:rsidP="00D20DC4">
      <w:pPr>
        <w:pStyle w:val="Zkladntext21"/>
        <w:spacing w:line="276" w:lineRule="auto"/>
        <w:ind w:left="2124" w:right="-22" w:hanging="2124"/>
        <w:jc w:val="left"/>
        <w:rPr>
          <w:rFonts w:ascii="Verdana" w:hAnsi="Verdana" w:cstheme="minorHAnsi"/>
          <w:b/>
          <w:szCs w:val="22"/>
        </w:rPr>
      </w:pPr>
    </w:p>
    <w:p w14:paraId="31A54BCA" w14:textId="705E9C0D" w:rsidR="00D20DC4" w:rsidRDefault="00D20DC4" w:rsidP="00D20DC4">
      <w:pPr>
        <w:tabs>
          <w:tab w:val="left" w:pos="705"/>
        </w:tabs>
      </w:pPr>
    </w:p>
    <w:p w14:paraId="10590662" w14:textId="46AC0004" w:rsidR="001E23C6" w:rsidRPr="004867CA" w:rsidRDefault="001E23C6" w:rsidP="001E23C6">
      <w:pPr>
        <w:spacing w:after="120" w:line="264" w:lineRule="auto"/>
        <w:jc w:val="both"/>
        <w:rPr>
          <w:rFonts w:ascii="Verdana" w:eastAsiaTheme="minorHAnsi" w:hAnsi="Verdana" w:cstheme="minorBidi"/>
          <w:b/>
          <w:sz w:val="18"/>
          <w:szCs w:val="18"/>
          <w:u w:val="single"/>
        </w:rPr>
      </w:pPr>
      <w:r w:rsidRPr="004867CA">
        <w:rPr>
          <w:rFonts w:ascii="Verdana" w:eastAsiaTheme="minorHAnsi" w:hAnsi="Verdana" w:cstheme="minorBidi"/>
          <w:b/>
          <w:sz w:val="18"/>
          <w:szCs w:val="18"/>
          <w:u w:val="single"/>
        </w:rPr>
        <w:t xml:space="preserve">Jednotný koeficient </w:t>
      </w:r>
      <w:r w:rsidR="00391F3A" w:rsidRPr="004867CA">
        <w:rPr>
          <w:rFonts w:ascii="Verdana" w:eastAsiaTheme="minorHAnsi" w:hAnsi="Verdana" w:cstheme="minorBidi"/>
          <w:b/>
          <w:sz w:val="18"/>
          <w:szCs w:val="18"/>
          <w:u w:val="single"/>
        </w:rPr>
        <w:t>činí</w:t>
      </w:r>
      <w:r w:rsidRPr="004867CA">
        <w:rPr>
          <w:rFonts w:ascii="Verdana" w:eastAsiaTheme="minorHAnsi" w:hAnsi="Verdana" w:cstheme="minorBidi"/>
          <w:b/>
          <w:sz w:val="18"/>
          <w:szCs w:val="18"/>
          <w:u w:val="single"/>
        </w:rPr>
        <w:t xml:space="preserve">: </w:t>
      </w:r>
    </w:p>
    <w:p w14:paraId="42569785" w14:textId="77777777" w:rsidR="001E23C6" w:rsidRDefault="001E23C6" w:rsidP="001E23C6">
      <w:pPr>
        <w:spacing w:after="120" w:line="264" w:lineRule="auto"/>
        <w:jc w:val="both"/>
        <w:rPr>
          <w:rFonts w:ascii="Verdana" w:eastAsiaTheme="minorHAnsi" w:hAnsi="Verdana" w:cstheme="minorBidi"/>
          <w:b/>
          <w:sz w:val="18"/>
          <w:szCs w:val="18"/>
        </w:rPr>
      </w:pPr>
    </w:p>
    <w:p w14:paraId="027BCC2E" w14:textId="571697BA" w:rsidR="001E23C6" w:rsidRPr="00936D2D" w:rsidRDefault="001E23C6" w:rsidP="001E23C6">
      <w:pPr>
        <w:spacing w:after="120" w:line="264" w:lineRule="auto"/>
        <w:contextualSpacing/>
        <w:jc w:val="both"/>
        <w:rPr>
          <w:rFonts w:asciiTheme="minorHAnsi" w:eastAsiaTheme="minorHAnsi" w:hAnsiTheme="minorHAnsi" w:cstheme="minorBidi"/>
          <w:sz w:val="18"/>
          <w:szCs w:val="18"/>
        </w:rPr>
      </w:pPr>
      <w:r w:rsidRPr="00936D2D">
        <w:rPr>
          <w:rFonts w:ascii="Verdana" w:hAnsi="Verdana" w:cstheme="minorHAnsi"/>
          <w:sz w:val="18"/>
          <w:szCs w:val="18"/>
          <w:highlight w:val="yellow"/>
        </w:rPr>
        <w:t xml:space="preserve"> [</w:t>
      </w:r>
      <w:r w:rsidRPr="00E82A2A">
        <w:rPr>
          <w:rFonts w:ascii="Verdana" w:hAnsi="Verdana" w:cstheme="minorHAnsi"/>
          <w:b/>
          <w:sz w:val="18"/>
          <w:szCs w:val="18"/>
          <w:highlight w:val="yellow"/>
        </w:rPr>
        <w:t>VLOŽÍ ZHOTOVITEL</w:t>
      </w:r>
      <w:r w:rsidRPr="00936D2D">
        <w:rPr>
          <w:rFonts w:ascii="Verdana" w:hAnsi="Verdana" w:cstheme="minorHAnsi"/>
          <w:sz w:val="18"/>
          <w:szCs w:val="18"/>
          <w:highlight w:val="yellow"/>
        </w:rPr>
        <w:t>]</w:t>
      </w:r>
    </w:p>
    <w:p w14:paraId="6254A26D" w14:textId="024071A3" w:rsidR="001E23C6" w:rsidRDefault="001E23C6" w:rsidP="001E23C6">
      <w:pPr>
        <w:rPr>
          <w:rFonts w:ascii="Verdana" w:eastAsiaTheme="minorHAnsi" w:hAnsi="Verdana" w:cstheme="minorBidi"/>
          <w:sz w:val="18"/>
          <w:szCs w:val="18"/>
        </w:rPr>
      </w:pPr>
    </w:p>
    <w:p w14:paraId="7D541FE6" w14:textId="77777777" w:rsidR="001E23C6" w:rsidRDefault="001E23C6" w:rsidP="001E23C6">
      <w:pPr>
        <w:rPr>
          <w:rFonts w:ascii="Verdana" w:eastAsiaTheme="minorHAnsi" w:hAnsi="Verdana" w:cstheme="minorBidi"/>
          <w:sz w:val="18"/>
          <w:szCs w:val="18"/>
        </w:rPr>
      </w:pPr>
    </w:p>
    <w:p w14:paraId="7EC10EAE" w14:textId="77777777" w:rsidR="00706089" w:rsidRDefault="00706089" w:rsidP="00706089">
      <w:pPr>
        <w:jc w:val="both"/>
        <w:rPr>
          <w:rFonts w:ascii="Verdana" w:eastAsiaTheme="minorHAnsi" w:hAnsi="Verdana" w:cstheme="minorBidi"/>
          <w:sz w:val="18"/>
          <w:szCs w:val="18"/>
          <w:u w:val="single"/>
        </w:rPr>
      </w:pPr>
    </w:p>
    <w:p w14:paraId="63E825C3" w14:textId="2D85BD6F" w:rsidR="001E23C6" w:rsidRDefault="001E23C6" w:rsidP="00706089">
      <w:pPr>
        <w:jc w:val="both"/>
        <w:rPr>
          <w:rFonts w:ascii="Verdana" w:eastAsia="Verdana" w:hAnsi="Verdana"/>
          <w:sz w:val="18"/>
          <w:szCs w:val="18"/>
        </w:rPr>
      </w:pPr>
      <w:r w:rsidRPr="001E23C6">
        <w:rPr>
          <w:rFonts w:ascii="Verdana" w:eastAsiaTheme="minorHAnsi" w:hAnsi="Verdana" w:cstheme="minorBidi"/>
          <w:sz w:val="18"/>
          <w:szCs w:val="18"/>
          <w:u w:val="single"/>
        </w:rPr>
        <w:t>Poznámka:</w:t>
      </w:r>
      <w:r w:rsidRPr="0008502A">
        <w:rPr>
          <w:rFonts w:ascii="Verdana" w:eastAsiaTheme="minorHAnsi" w:hAnsi="Verdana" w:cstheme="minorBidi"/>
          <w:sz w:val="18"/>
          <w:szCs w:val="18"/>
        </w:rPr>
        <w:t xml:space="preserve"> </w:t>
      </w:r>
      <w:r>
        <w:rPr>
          <w:rFonts w:ascii="Verdana" w:eastAsiaTheme="minorHAnsi" w:hAnsi="Verdana" w:cstheme="minorBidi"/>
          <w:sz w:val="18"/>
          <w:szCs w:val="18"/>
        </w:rPr>
        <w:t xml:space="preserve"> </w:t>
      </w:r>
      <w:r w:rsidRPr="0008502A">
        <w:rPr>
          <w:rFonts w:ascii="Verdana" w:eastAsiaTheme="minorHAnsi" w:hAnsi="Verdana" w:cstheme="minorBidi"/>
          <w:sz w:val="18"/>
          <w:szCs w:val="18"/>
        </w:rPr>
        <w:t>Hodnota jednotného koeficientu musí být účastníkem zpracována nejméně na 3 desetinná místa</w:t>
      </w:r>
      <w:r w:rsidRPr="0008502A">
        <w:rPr>
          <w:rFonts w:ascii="Verdana" w:eastAsia="Verdana" w:hAnsi="Verdana"/>
          <w:sz w:val="18"/>
          <w:szCs w:val="18"/>
        </w:rPr>
        <w:t>.</w:t>
      </w:r>
    </w:p>
    <w:p w14:paraId="78958D17" w14:textId="77777777" w:rsidR="00732585" w:rsidRDefault="00732585" w:rsidP="00D20DC4">
      <w:pPr>
        <w:tabs>
          <w:tab w:val="left" w:pos="705"/>
        </w:tabs>
      </w:pPr>
    </w:p>
    <w:p w14:paraId="6F0A9474" w14:textId="17A25177" w:rsidR="00D20DC4" w:rsidRDefault="00D20DC4" w:rsidP="00D20DC4">
      <w:pPr>
        <w:pStyle w:val="RLProhlensmluvnchstran"/>
        <w:jc w:val="left"/>
        <w:rPr>
          <w:rFonts w:ascii="Verdana" w:hAnsi="Verdana" w:cstheme="minorHAnsi"/>
          <w:b w:val="0"/>
        </w:rPr>
      </w:pPr>
    </w:p>
    <w:p w14:paraId="1991859F" w14:textId="77777777" w:rsidR="00D20DC4" w:rsidRDefault="00D20DC4" w:rsidP="00D20DC4">
      <w:pPr>
        <w:pStyle w:val="RLProhlensmluvnchstran"/>
        <w:jc w:val="left"/>
        <w:rPr>
          <w:rFonts w:ascii="Verdana" w:hAnsi="Verdana" w:cstheme="minorHAnsi"/>
          <w:b w:val="0"/>
        </w:rPr>
        <w:sectPr w:rsidR="00D20DC4" w:rsidSect="00D87D18">
          <w:pgSz w:w="11906" w:h="16838"/>
          <w:pgMar w:top="1417" w:right="1417" w:bottom="1417" w:left="1417" w:header="1531" w:footer="624" w:gutter="0"/>
          <w:pgNumType w:start="1"/>
          <w:cols w:space="708"/>
          <w:titlePg/>
          <w:docGrid w:linePitch="360"/>
        </w:sectPr>
      </w:pPr>
    </w:p>
    <w:p w14:paraId="452E60A4" w14:textId="30EDC6C4" w:rsidR="00D20DC4" w:rsidRDefault="00D20DC4" w:rsidP="00D20DC4">
      <w:pPr>
        <w:pStyle w:val="RLProhlensmluvnchstran"/>
        <w:jc w:val="left"/>
        <w:rPr>
          <w:rFonts w:ascii="Verdana" w:hAnsi="Verdana" w:cs="Calibri"/>
          <w:sz w:val="22"/>
          <w:szCs w:val="22"/>
        </w:rPr>
      </w:pPr>
      <w:r w:rsidRPr="00C36927">
        <w:rPr>
          <w:rFonts w:ascii="Verdana" w:hAnsi="Verdana" w:cs="Calibri"/>
          <w:sz w:val="22"/>
          <w:szCs w:val="22"/>
        </w:rPr>
        <w:t xml:space="preserve">Příloha č. 4 – </w:t>
      </w:r>
      <w:r w:rsidRPr="00C36927">
        <w:rPr>
          <w:rFonts w:ascii="Verdana" w:hAnsi="Verdana" w:cs="Calibri"/>
          <w:sz w:val="22"/>
          <w:szCs w:val="22"/>
        </w:rPr>
        <w:tab/>
        <w:t>Seznam poddodavatelů</w:t>
      </w:r>
    </w:p>
    <w:p w14:paraId="2CEF1B21" w14:textId="45EDE102" w:rsidR="00D20DC4" w:rsidRDefault="00D20DC4" w:rsidP="00D20DC4">
      <w:pPr>
        <w:pStyle w:val="RLProhlensmluvnchstran"/>
        <w:jc w:val="left"/>
        <w:rPr>
          <w:rFonts w:ascii="Verdana" w:hAnsi="Verdana" w:cs="Calibri"/>
          <w:sz w:val="22"/>
          <w:szCs w:val="22"/>
        </w:rPr>
      </w:pPr>
    </w:p>
    <w:p w14:paraId="51DDD71E" w14:textId="77777777" w:rsidR="00732585" w:rsidRDefault="00732585" w:rsidP="00D20DC4">
      <w:pPr>
        <w:pStyle w:val="RLProhlensmluvnchstran"/>
        <w:jc w:val="left"/>
        <w:rPr>
          <w:rFonts w:ascii="Verdana" w:hAnsi="Verdana" w:cs="Calibri"/>
          <w:sz w:val="22"/>
          <w:szCs w:val="22"/>
        </w:rPr>
      </w:pPr>
    </w:p>
    <w:p w14:paraId="379E194A" w14:textId="77777777" w:rsidR="00591B33" w:rsidRPr="00936D2D" w:rsidRDefault="00591B33" w:rsidP="00591B33">
      <w:pPr>
        <w:spacing w:after="120" w:line="264" w:lineRule="auto"/>
        <w:contextualSpacing/>
        <w:jc w:val="both"/>
        <w:rPr>
          <w:rFonts w:asciiTheme="minorHAnsi" w:eastAsiaTheme="minorHAnsi" w:hAnsiTheme="minorHAnsi" w:cstheme="minorBidi"/>
          <w:sz w:val="18"/>
          <w:szCs w:val="18"/>
        </w:rPr>
      </w:pPr>
      <w:r w:rsidRPr="00936D2D">
        <w:rPr>
          <w:rFonts w:ascii="Verdana" w:hAnsi="Verdana" w:cstheme="minorHAnsi"/>
          <w:sz w:val="18"/>
          <w:szCs w:val="18"/>
          <w:highlight w:val="yellow"/>
        </w:rPr>
        <w:t>[</w:t>
      </w:r>
      <w:r w:rsidRPr="00E82A2A">
        <w:rPr>
          <w:rFonts w:ascii="Verdana" w:hAnsi="Verdana" w:cstheme="minorHAnsi"/>
          <w:b/>
          <w:sz w:val="18"/>
          <w:szCs w:val="18"/>
          <w:highlight w:val="yellow"/>
        </w:rPr>
        <w:t>VLOŽÍ ZHOTOVITEL</w:t>
      </w:r>
      <w:r w:rsidRPr="00936D2D">
        <w:rPr>
          <w:rFonts w:ascii="Verdana" w:hAnsi="Verdana" w:cstheme="minorHAnsi"/>
          <w:sz w:val="18"/>
          <w:szCs w:val="18"/>
          <w:highlight w:val="yellow"/>
        </w:rPr>
        <w:t>]</w:t>
      </w:r>
    </w:p>
    <w:p w14:paraId="1B2BB395" w14:textId="77777777" w:rsidR="00D20DC4" w:rsidRDefault="00D20DC4" w:rsidP="00D20DC4">
      <w:pPr>
        <w:pStyle w:val="RLProhlensmluvnchstran"/>
        <w:jc w:val="left"/>
        <w:rPr>
          <w:rFonts w:ascii="Verdana" w:hAnsi="Verdana" w:cstheme="minorHAnsi"/>
          <w:b w:val="0"/>
        </w:rPr>
        <w:sectPr w:rsidR="00D20DC4" w:rsidSect="00D87D18">
          <w:pgSz w:w="11906" w:h="16838"/>
          <w:pgMar w:top="1417" w:right="1417" w:bottom="1417" w:left="1417" w:header="1531" w:footer="624" w:gutter="0"/>
          <w:pgNumType w:start="1"/>
          <w:cols w:space="708"/>
          <w:titlePg/>
          <w:docGrid w:linePitch="360"/>
        </w:sectPr>
      </w:pPr>
    </w:p>
    <w:p w14:paraId="3E46621C" w14:textId="77777777" w:rsidR="00D20DC4" w:rsidRPr="00D12752" w:rsidRDefault="00D20DC4" w:rsidP="00D20DC4">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t xml:space="preserve">Příloha č. 5 - </w:t>
      </w:r>
      <w:r w:rsidRPr="00D12752">
        <w:rPr>
          <w:rFonts w:ascii="Verdana" w:hAnsi="Verdana" w:cs="Calibri"/>
          <w:b/>
          <w:bCs/>
          <w:szCs w:val="22"/>
          <w:lang w:eastAsia="cs-CZ"/>
        </w:rPr>
        <w:tab/>
        <w:t xml:space="preserve">Technické kvalitativní podmínky staveb státních drah </w:t>
      </w:r>
      <w:r>
        <w:rPr>
          <w:rFonts w:ascii="Verdana" w:hAnsi="Verdana" w:cs="Calibri"/>
          <w:b/>
          <w:bCs/>
          <w:szCs w:val="22"/>
          <w:lang w:eastAsia="cs-CZ"/>
        </w:rPr>
        <w:t xml:space="preserve">          </w:t>
      </w:r>
      <w:r w:rsidRPr="00D12752">
        <w:rPr>
          <w:rFonts w:ascii="Verdana" w:hAnsi="Verdana" w:cs="Calibri"/>
          <w:b/>
          <w:bCs/>
          <w:szCs w:val="22"/>
          <w:lang w:eastAsia="cs-CZ"/>
        </w:rPr>
        <w:t xml:space="preserve">(TKP </w:t>
      </w:r>
      <w:proofErr w:type="gramStart"/>
      <w:r w:rsidRPr="00D12752">
        <w:rPr>
          <w:rFonts w:ascii="Verdana" w:hAnsi="Verdana" w:cs="Calibri"/>
          <w:b/>
          <w:bCs/>
          <w:szCs w:val="22"/>
          <w:lang w:eastAsia="cs-CZ"/>
        </w:rPr>
        <w:t xml:space="preserve">Staveb </w:t>
      </w:r>
      <w:r>
        <w:rPr>
          <w:rFonts w:ascii="Verdana" w:hAnsi="Verdana" w:cs="Calibri"/>
          <w:b/>
          <w:bCs/>
          <w:szCs w:val="22"/>
          <w:lang w:eastAsia="cs-CZ"/>
        </w:rPr>
        <w:t>).</w:t>
      </w:r>
      <w:proofErr w:type="gramEnd"/>
    </w:p>
    <w:p w14:paraId="2D2EA93C" w14:textId="77777777" w:rsidR="00D20DC4" w:rsidRPr="00D12752" w:rsidRDefault="00D20DC4" w:rsidP="00D20DC4">
      <w:pPr>
        <w:pStyle w:val="Zkladntext21"/>
        <w:spacing w:line="276" w:lineRule="auto"/>
        <w:ind w:left="1410" w:right="-22" w:hanging="1410"/>
        <w:jc w:val="left"/>
        <w:rPr>
          <w:rFonts w:ascii="Verdana" w:hAnsi="Verdana" w:cs="Calibri"/>
          <w:b/>
          <w:bCs/>
          <w:szCs w:val="22"/>
          <w:lang w:eastAsia="cs-CZ"/>
        </w:rPr>
      </w:pPr>
    </w:p>
    <w:p w14:paraId="721F2D33" w14:textId="77777777" w:rsidR="00D20DC4" w:rsidRPr="00D12752" w:rsidRDefault="00D20DC4" w:rsidP="00D20DC4">
      <w:pPr>
        <w:pStyle w:val="Zkladntext21"/>
        <w:spacing w:line="276" w:lineRule="auto"/>
        <w:ind w:left="1410" w:right="-22" w:hanging="1410"/>
        <w:jc w:val="left"/>
        <w:rPr>
          <w:rFonts w:ascii="Verdana" w:hAnsi="Verdana" w:cs="Calibri"/>
          <w:b/>
          <w:bCs/>
          <w:szCs w:val="22"/>
          <w:lang w:eastAsia="cs-CZ"/>
        </w:rPr>
      </w:pPr>
    </w:p>
    <w:p w14:paraId="3115E587" w14:textId="59252502" w:rsidR="00D20DC4" w:rsidRDefault="00D20DC4" w:rsidP="00D20DC4">
      <w:pPr>
        <w:pStyle w:val="Textbezslovn"/>
        <w:ind w:hanging="737"/>
        <w:rPr>
          <w:rFonts w:ascii="Verdana" w:hAnsi="Verdana"/>
        </w:rPr>
      </w:pPr>
      <w:r w:rsidRPr="00EA748B">
        <w:rPr>
          <w:rFonts w:ascii="Verdana" w:hAnsi="Verdana"/>
        </w:rPr>
        <w:t xml:space="preserve">Jsou přístupné v elektronické podobě na </w:t>
      </w:r>
      <w:hyperlink r:id="rId22" w:history="1">
        <w:r w:rsidRPr="00EA748B">
          <w:rPr>
            <w:rStyle w:val="Hypertextovodkaz"/>
            <w:rFonts w:ascii="Verdana" w:hAnsi="Verdana"/>
          </w:rPr>
          <w:t>http://typdok.tudc.cz</w:t>
        </w:r>
      </w:hyperlink>
      <w:r w:rsidRPr="00EA748B">
        <w:rPr>
          <w:rFonts w:ascii="Verdana" w:hAnsi="Verdana"/>
        </w:rPr>
        <w:t>.</w:t>
      </w:r>
    </w:p>
    <w:p w14:paraId="0109B40B" w14:textId="51920E47" w:rsidR="00D20DC4" w:rsidRDefault="00D20DC4" w:rsidP="00D20DC4">
      <w:pPr>
        <w:pStyle w:val="Textbezslovn"/>
        <w:ind w:hanging="737"/>
        <w:rPr>
          <w:rFonts w:ascii="Verdana" w:hAnsi="Verdana"/>
        </w:rPr>
      </w:pPr>
    </w:p>
    <w:p w14:paraId="6B3A8F95" w14:textId="3DAB7697" w:rsidR="00D20DC4" w:rsidRDefault="00D20DC4" w:rsidP="00D20DC4">
      <w:pPr>
        <w:pStyle w:val="Textbezslovn"/>
        <w:ind w:hanging="737"/>
        <w:rPr>
          <w:rFonts w:ascii="Verdana" w:hAnsi="Verdana"/>
        </w:rPr>
      </w:pPr>
    </w:p>
    <w:p w14:paraId="75F159AA" w14:textId="33CA7741" w:rsidR="00D20DC4" w:rsidRDefault="00D20DC4" w:rsidP="00D20DC4">
      <w:pPr>
        <w:pStyle w:val="Textbezslovn"/>
        <w:ind w:hanging="737"/>
        <w:rPr>
          <w:rFonts w:ascii="Verdana" w:hAnsi="Verdana"/>
        </w:rPr>
      </w:pPr>
    </w:p>
    <w:p w14:paraId="794DBA79" w14:textId="0431E16B" w:rsidR="00D20DC4" w:rsidRDefault="00D20DC4" w:rsidP="00D20DC4">
      <w:pPr>
        <w:pStyle w:val="Textbezslovn"/>
        <w:ind w:hanging="737"/>
        <w:rPr>
          <w:rFonts w:ascii="Verdana" w:hAnsi="Verdana"/>
        </w:rPr>
      </w:pPr>
    </w:p>
    <w:p w14:paraId="710173E2" w14:textId="77777777" w:rsidR="00D20DC4" w:rsidRDefault="00D20DC4" w:rsidP="00D20DC4">
      <w:pPr>
        <w:pStyle w:val="Zkladntext21"/>
        <w:spacing w:line="276" w:lineRule="auto"/>
        <w:ind w:right="-22"/>
        <w:jc w:val="left"/>
        <w:rPr>
          <w:rFonts w:ascii="Verdana" w:hAnsi="Verdana" w:cs="Calibri"/>
          <w:b/>
          <w:bCs/>
          <w:szCs w:val="22"/>
          <w:lang w:eastAsia="cs-CZ"/>
        </w:rPr>
      </w:pPr>
      <w:r w:rsidRPr="00D12752">
        <w:rPr>
          <w:rFonts w:ascii="Verdana" w:hAnsi="Verdana" w:cs="Calibri"/>
          <w:b/>
          <w:bCs/>
          <w:szCs w:val="22"/>
          <w:lang w:eastAsia="cs-CZ"/>
        </w:rPr>
        <w:t xml:space="preserve">Příloha č. 6 - </w:t>
      </w:r>
      <w:r w:rsidRPr="00D12752">
        <w:rPr>
          <w:rFonts w:ascii="Verdana" w:hAnsi="Verdana" w:cs="Calibri"/>
          <w:b/>
          <w:bCs/>
          <w:szCs w:val="22"/>
          <w:lang w:eastAsia="cs-CZ"/>
        </w:rPr>
        <w:tab/>
        <w:t>Všeobecné technické podmínky zhotovení stavby</w:t>
      </w:r>
    </w:p>
    <w:p w14:paraId="5FC78BAD" w14:textId="77777777" w:rsidR="00D20DC4" w:rsidRDefault="00D20DC4" w:rsidP="00D20DC4">
      <w:pPr>
        <w:pStyle w:val="Zkladntext21"/>
        <w:spacing w:line="276" w:lineRule="auto"/>
        <w:ind w:right="-22"/>
        <w:jc w:val="left"/>
        <w:rPr>
          <w:rFonts w:ascii="Verdana" w:hAnsi="Verdana" w:cs="Calibri"/>
          <w:b/>
          <w:bCs/>
          <w:szCs w:val="22"/>
          <w:lang w:eastAsia="cs-CZ"/>
        </w:rPr>
      </w:pPr>
    </w:p>
    <w:p w14:paraId="05465F51" w14:textId="77777777" w:rsidR="00D20DC4" w:rsidRDefault="00D20DC4" w:rsidP="00D20DC4">
      <w:pPr>
        <w:pStyle w:val="Zkladntext21"/>
        <w:spacing w:line="276" w:lineRule="auto"/>
        <w:ind w:right="-22"/>
        <w:jc w:val="left"/>
        <w:rPr>
          <w:rFonts w:ascii="Verdana" w:hAnsi="Verdana" w:cs="Calibri"/>
          <w:b/>
          <w:bCs/>
          <w:szCs w:val="22"/>
          <w:lang w:eastAsia="cs-CZ"/>
        </w:rPr>
      </w:pPr>
    </w:p>
    <w:p w14:paraId="77C35660" w14:textId="77777777" w:rsidR="00D20DC4" w:rsidRPr="00EA748B" w:rsidRDefault="00D20DC4" w:rsidP="00D20DC4">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23" w:history="1">
        <w:r w:rsidRPr="0041502E">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1BD5AAAC" w14:textId="77777777" w:rsidR="00D20DC4" w:rsidRDefault="00D20DC4" w:rsidP="00D20DC4">
      <w:pPr>
        <w:pStyle w:val="RLProhlensmluvnchstran"/>
        <w:rPr>
          <w:rFonts w:ascii="Verdana" w:hAnsi="Verdana" w:cstheme="minorHAnsi"/>
        </w:rPr>
      </w:pPr>
    </w:p>
    <w:p w14:paraId="6F013D75" w14:textId="77777777" w:rsidR="00D20DC4" w:rsidRDefault="00D20DC4" w:rsidP="00D20DC4">
      <w:pPr>
        <w:pStyle w:val="RLProhlensmluvnchstran"/>
        <w:rPr>
          <w:rFonts w:ascii="Verdana" w:hAnsi="Verdana" w:cstheme="minorHAnsi"/>
        </w:rPr>
      </w:pPr>
    </w:p>
    <w:p w14:paraId="1D9F9B74" w14:textId="77777777" w:rsidR="00D20DC4" w:rsidRDefault="00D20DC4" w:rsidP="00D20DC4">
      <w:pPr>
        <w:pStyle w:val="RLProhlensmluvnchstran"/>
        <w:rPr>
          <w:rFonts w:ascii="Verdana" w:hAnsi="Verdana" w:cstheme="minorHAnsi"/>
        </w:rPr>
      </w:pPr>
    </w:p>
    <w:p w14:paraId="0F1B84FD" w14:textId="77777777" w:rsidR="00D20DC4" w:rsidRDefault="00D20DC4" w:rsidP="00D20DC4">
      <w:pPr>
        <w:pStyle w:val="RLProhlensmluvnchstran"/>
        <w:rPr>
          <w:rFonts w:ascii="Verdana" w:hAnsi="Verdana" w:cstheme="minorHAnsi"/>
        </w:rPr>
      </w:pPr>
    </w:p>
    <w:p w14:paraId="2DC99B34" w14:textId="77777777" w:rsidR="00D20DC4" w:rsidRDefault="00D20DC4" w:rsidP="00D20DC4">
      <w:pPr>
        <w:pStyle w:val="RLProhlensmluvnchstran"/>
        <w:rPr>
          <w:rFonts w:ascii="Verdana" w:hAnsi="Verdana" w:cstheme="minorHAnsi"/>
        </w:rPr>
      </w:pPr>
    </w:p>
    <w:p w14:paraId="2A53E3B2" w14:textId="77777777" w:rsidR="00D20DC4" w:rsidRPr="0047026C" w:rsidRDefault="00D20DC4" w:rsidP="00D20DC4">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7 - </w:t>
      </w:r>
      <w:r w:rsidRPr="0047026C">
        <w:rPr>
          <w:rFonts w:ascii="Verdana" w:hAnsi="Verdana" w:cs="Calibri"/>
          <w:b/>
          <w:bCs/>
          <w:szCs w:val="22"/>
          <w:lang w:eastAsia="cs-CZ"/>
        </w:rPr>
        <w:tab/>
        <w:t>Zvláštní technické podmínky zhotovení stavby</w:t>
      </w:r>
    </w:p>
    <w:p w14:paraId="6F52FA47" w14:textId="77777777" w:rsidR="00D20DC4" w:rsidRDefault="00D20DC4" w:rsidP="00D20DC4">
      <w:pPr>
        <w:pStyle w:val="acnormal"/>
        <w:rPr>
          <w:rFonts w:ascii="Verdana" w:hAnsi="Verdana" w:cstheme="minorHAnsi"/>
          <w:sz w:val="18"/>
          <w:szCs w:val="18"/>
        </w:rPr>
      </w:pPr>
    </w:p>
    <w:p w14:paraId="5D587518" w14:textId="77777777" w:rsidR="00D20DC4" w:rsidRPr="00EA748B" w:rsidRDefault="00D20DC4" w:rsidP="00D20DC4">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24" w:history="1">
        <w:r w:rsidRPr="00CA59DF">
          <w:rPr>
            <w:rStyle w:val="Hypertextovodkaz"/>
            <w:rFonts w:ascii="Verdana" w:hAnsi="Verdana"/>
          </w:rPr>
          <w:t>https://zakazky.spravazeleznic.cz/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14:paraId="25910AF0" w14:textId="77777777" w:rsidR="00D20DC4" w:rsidRPr="00AC1BF4" w:rsidRDefault="00D20DC4" w:rsidP="00D20DC4">
      <w:pPr>
        <w:pStyle w:val="acnormal"/>
      </w:pPr>
    </w:p>
    <w:p w14:paraId="485D5E45" w14:textId="77777777" w:rsidR="00D20DC4" w:rsidRPr="00AC1BF4" w:rsidRDefault="00D20DC4" w:rsidP="00D20DC4">
      <w:pPr>
        <w:pStyle w:val="acnormal"/>
        <w:rPr>
          <w:rFonts w:ascii="Verdana" w:hAnsi="Verdana" w:cstheme="minorHAnsi"/>
          <w:sz w:val="18"/>
          <w:szCs w:val="18"/>
        </w:rPr>
      </w:pPr>
      <w:r w:rsidRPr="00AC1BF4">
        <w:rPr>
          <w:rFonts w:ascii="Verdana" w:hAnsi="Verdana" w:cstheme="minorHAnsi"/>
          <w:sz w:val="18"/>
          <w:szCs w:val="18"/>
        </w:rPr>
        <w:br w:type="page"/>
      </w: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7F265E0" w14:textId="77777777" w:rsidR="0044465B" w:rsidRPr="00061719" w:rsidRDefault="0044465B" w:rsidP="0044465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93B4593" w14:textId="77777777" w:rsidR="0044465B" w:rsidRPr="00061719" w:rsidRDefault="0044465B" w:rsidP="0044465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44465B" w:rsidRPr="00061719" w14:paraId="32881A7E" w14:textId="77777777" w:rsidTr="00F63177">
        <w:tc>
          <w:tcPr>
            <w:tcW w:w="2206" w:type="dxa"/>
            <w:vAlign w:val="center"/>
          </w:tcPr>
          <w:p w14:paraId="61E8F456"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096" w:type="dxa"/>
            <w:vAlign w:val="center"/>
          </w:tcPr>
          <w:p w14:paraId="40F28293" w14:textId="77777777" w:rsidR="0044465B" w:rsidRPr="00061719" w:rsidRDefault="0044465B" w:rsidP="00F63177">
            <w:pPr>
              <w:pStyle w:val="RLTextlnkuslovan"/>
              <w:numPr>
                <w:ilvl w:val="0"/>
                <w:numId w:val="0"/>
              </w:numPr>
              <w:jc w:val="left"/>
              <w:rPr>
                <w:rFonts w:ascii="Verdana" w:hAnsi="Verdana"/>
                <w:sz w:val="18"/>
                <w:szCs w:val="18"/>
                <w:highlight w:val="green"/>
              </w:rPr>
            </w:pPr>
            <w:r w:rsidRPr="001A4523">
              <w:rPr>
                <w:rFonts w:ascii="Verdana" w:hAnsi="Verdana"/>
                <w:sz w:val="18"/>
                <w:szCs w:val="18"/>
              </w:rPr>
              <w:t>Ing. Libor Tkáč</w:t>
            </w:r>
            <w:r>
              <w:rPr>
                <w:rFonts w:ascii="Verdana" w:hAnsi="Verdana"/>
                <w:sz w:val="18"/>
                <w:szCs w:val="18"/>
              </w:rPr>
              <w:t>, MBA</w:t>
            </w:r>
          </w:p>
        </w:tc>
      </w:tr>
      <w:tr w:rsidR="0044465B" w:rsidRPr="00061719" w14:paraId="633D11C8" w14:textId="77777777" w:rsidTr="00F63177">
        <w:tc>
          <w:tcPr>
            <w:tcW w:w="2206" w:type="dxa"/>
            <w:vAlign w:val="center"/>
          </w:tcPr>
          <w:p w14:paraId="2A6D2C7D"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096" w:type="dxa"/>
            <w:vAlign w:val="center"/>
          </w:tcPr>
          <w:p w14:paraId="395093A6" w14:textId="77777777" w:rsidR="0044465B" w:rsidRPr="00061719" w:rsidRDefault="0044465B" w:rsidP="00F63177">
            <w:pPr>
              <w:pStyle w:val="RLTextlnkuslovan"/>
              <w:numPr>
                <w:ilvl w:val="0"/>
                <w:numId w:val="0"/>
              </w:numPr>
              <w:jc w:val="left"/>
              <w:rPr>
                <w:rFonts w:ascii="Verdana" w:hAnsi="Verdana"/>
                <w:sz w:val="18"/>
                <w:szCs w:val="18"/>
                <w:highlight w:val="green"/>
              </w:rPr>
            </w:pPr>
            <w:r w:rsidRPr="001A4523">
              <w:rPr>
                <w:rFonts w:ascii="Verdana" w:hAnsi="Verdana"/>
                <w:sz w:val="18"/>
                <w:szCs w:val="18"/>
              </w:rPr>
              <w:t>ORBNOsek@</w:t>
            </w:r>
            <w:r w:rsidRPr="00DF7533">
              <w:rPr>
                <w:rFonts w:ascii="Verdana" w:hAnsi="Verdana"/>
                <w:sz w:val="18"/>
                <w:szCs w:val="18"/>
              </w:rPr>
              <w:t>spravazeleznic.cz</w:t>
            </w:r>
          </w:p>
        </w:tc>
      </w:tr>
      <w:tr w:rsidR="0044465B" w:rsidRPr="00061719" w14:paraId="71A68FC1" w14:textId="77777777" w:rsidTr="00F63177">
        <w:tc>
          <w:tcPr>
            <w:tcW w:w="2206" w:type="dxa"/>
            <w:vAlign w:val="center"/>
          </w:tcPr>
          <w:p w14:paraId="38E014A0"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096" w:type="dxa"/>
            <w:vAlign w:val="center"/>
          </w:tcPr>
          <w:p w14:paraId="07841858" w14:textId="77777777" w:rsidR="0044465B" w:rsidRPr="00061719" w:rsidRDefault="0044465B" w:rsidP="00F63177">
            <w:pPr>
              <w:pStyle w:val="RLTextlnkuslovan"/>
              <w:numPr>
                <w:ilvl w:val="0"/>
                <w:numId w:val="0"/>
              </w:numPr>
              <w:jc w:val="left"/>
              <w:rPr>
                <w:rFonts w:ascii="Verdana" w:hAnsi="Verdana"/>
                <w:sz w:val="18"/>
                <w:szCs w:val="18"/>
                <w:highlight w:val="green"/>
              </w:rPr>
            </w:pPr>
            <w:r w:rsidRPr="001A4523">
              <w:rPr>
                <w:rFonts w:ascii="Verdana" w:hAnsi="Verdana"/>
                <w:sz w:val="18"/>
                <w:szCs w:val="18"/>
              </w:rPr>
              <w:t>+420 972 621 009</w:t>
            </w:r>
          </w:p>
        </w:tc>
      </w:tr>
    </w:tbl>
    <w:p w14:paraId="1DE5CA43" w14:textId="77777777" w:rsidR="0044465B" w:rsidRPr="00061719" w:rsidRDefault="0044465B" w:rsidP="0044465B">
      <w:pPr>
        <w:rPr>
          <w:rFonts w:ascii="Verdana" w:hAnsi="Verdana"/>
          <w:sz w:val="18"/>
          <w:szCs w:val="18"/>
        </w:rPr>
      </w:pPr>
    </w:p>
    <w:p w14:paraId="138D3C97" w14:textId="77777777" w:rsidR="0044465B" w:rsidRPr="00061719" w:rsidRDefault="0044465B" w:rsidP="0044465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A290A" w:rsidRPr="002A290A" w14:paraId="7085708B" w14:textId="77777777" w:rsidTr="00FC653A">
        <w:tc>
          <w:tcPr>
            <w:tcW w:w="2206" w:type="dxa"/>
            <w:vAlign w:val="center"/>
          </w:tcPr>
          <w:p w14:paraId="2C5A34F0" w14:textId="77777777" w:rsidR="002A290A" w:rsidRPr="002A290A" w:rsidRDefault="002A290A" w:rsidP="002A290A">
            <w:pPr>
              <w:pStyle w:val="RLTextlnkuslovan"/>
              <w:numPr>
                <w:ilvl w:val="0"/>
                <w:numId w:val="0"/>
              </w:numPr>
              <w:jc w:val="left"/>
              <w:rPr>
                <w:rFonts w:ascii="Verdana" w:hAnsi="Verdana"/>
                <w:sz w:val="18"/>
                <w:szCs w:val="18"/>
              </w:rPr>
            </w:pPr>
            <w:r w:rsidRPr="002A290A">
              <w:rPr>
                <w:rFonts w:ascii="Verdana" w:hAnsi="Verdana"/>
                <w:sz w:val="18"/>
                <w:szCs w:val="18"/>
              </w:rPr>
              <w:t>Jméno a příjmení</w:t>
            </w:r>
          </w:p>
        </w:tc>
        <w:tc>
          <w:tcPr>
            <w:tcW w:w="6124" w:type="dxa"/>
            <w:vAlign w:val="center"/>
          </w:tcPr>
          <w:p w14:paraId="1BADAAFD" w14:textId="637B8AB4" w:rsidR="002A290A" w:rsidRPr="002A290A" w:rsidRDefault="002A290A" w:rsidP="002A290A">
            <w:pPr>
              <w:pStyle w:val="RLTextlnkuslovan"/>
              <w:numPr>
                <w:ilvl w:val="0"/>
                <w:numId w:val="0"/>
              </w:numPr>
              <w:jc w:val="left"/>
              <w:rPr>
                <w:rFonts w:ascii="Verdana" w:hAnsi="Verdana"/>
                <w:sz w:val="18"/>
                <w:szCs w:val="18"/>
                <w:highlight w:val="green"/>
              </w:rPr>
            </w:pPr>
            <w:r w:rsidRPr="002A290A">
              <w:rPr>
                <w:rFonts w:ascii="Verdana" w:hAnsi="Verdana"/>
                <w:sz w:val="18"/>
                <w:szCs w:val="18"/>
              </w:rPr>
              <w:t>Ing. Václav Mrtka</w:t>
            </w:r>
          </w:p>
        </w:tc>
      </w:tr>
      <w:tr w:rsidR="002A290A" w:rsidRPr="002A290A" w14:paraId="712D0ED6" w14:textId="77777777" w:rsidTr="00B72C20">
        <w:tc>
          <w:tcPr>
            <w:tcW w:w="2206" w:type="dxa"/>
            <w:vAlign w:val="center"/>
          </w:tcPr>
          <w:p w14:paraId="4A3B6D05" w14:textId="77777777" w:rsidR="002A290A" w:rsidRPr="002A290A" w:rsidRDefault="002A290A" w:rsidP="002A290A">
            <w:pPr>
              <w:pStyle w:val="RLTextlnkuslovan"/>
              <w:numPr>
                <w:ilvl w:val="0"/>
                <w:numId w:val="0"/>
              </w:numPr>
              <w:jc w:val="left"/>
              <w:rPr>
                <w:rFonts w:ascii="Verdana" w:hAnsi="Verdana"/>
                <w:sz w:val="18"/>
                <w:szCs w:val="18"/>
              </w:rPr>
            </w:pPr>
            <w:r w:rsidRPr="002A290A">
              <w:rPr>
                <w:rFonts w:ascii="Verdana" w:hAnsi="Verdana"/>
                <w:sz w:val="18"/>
                <w:szCs w:val="18"/>
              </w:rPr>
              <w:t>E-mail</w:t>
            </w:r>
          </w:p>
        </w:tc>
        <w:tc>
          <w:tcPr>
            <w:tcW w:w="6124" w:type="dxa"/>
            <w:vAlign w:val="center"/>
          </w:tcPr>
          <w:p w14:paraId="64D241A4" w14:textId="3CAA75D6" w:rsidR="002A290A" w:rsidRPr="002A290A" w:rsidRDefault="002A290A" w:rsidP="002A290A">
            <w:pPr>
              <w:pStyle w:val="RLTextlnkuslovan"/>
              <w:numPr>
                <w:ilvl w:val="0"/>
                <w:numId w:val="0"/>
              </w:numPr>
              <w:jc w:val="left"/>
              <w:rPr>
                <w:rFonts w:ascii="Verdana" w:hAnsi="Verdana"/>
                <w:sz w:val="18"/>
                <w:szCs w:val="18"/>
                <w:highlight w:val="green"/>
              </w:rPr>
            </w:pPr>
            <w:r w:rsidRPr="002A290A">
              <w:rPr>
                <w:rFonts w:ascii="Verdana" w:hAnsi="Verdana"/>
                <w:sz w:val="18"/>
                <w:szCs w:val="18"/>
              </w:rPr>
              <w:t>Mrtka@spravazeleznic.cz</w:t>
            </w:r>
          </w:p>
        </w:tc>
      </w:tr>
      <w:tr w:rsidR="002A290A" w:rsidRPr="002A290A" w14:paraId="18FC6387" w14:textId="77777777" w:rsidTr="00B72C20">
        <w:tc>
          <w:tcPr>
            <w:tcW w:w="2206" w:type="dxa"/>
            <w:vAlign w:val="center"/>
          </w:tcPr>
          <w:p w14:paraId="689F14E9" w14:textId="77777777" w:rsidR="002A290A" w:rsidRPr="002A290A" w:rsidRDefault="002A290A" w:rsidP="002A290A">
            <w:pPr>
              <w:pStyle w:val="RLTextlnkuslovan"/>
              <w:numPr>
                <w:ilvl w:val="0"/>
                <w:numId w:val="0"/>
              </w:numPr>
              <w:jc w:val="left"/>
              <w:rPr>
                <w:rFonts w:ascii="Verdana" w:hAnsi="Verdana"/>
                <w:sz w:val="18"/>
                <w:szCs w:val="18"/>
              </w:rPr>
            </w:pPr>
            <w:r w:rsidRPr="002A290A">
              <w:rPr>
                <w:rFonts w:ascii="Verdana" w:hAnsi="Verdana"/>
                <w:sz w:val="18"/>
                <w:szCs w:val="18"/>
              </w:rPr>
              <w:t>Telefon</w:t>
            </w:r>
          </w:p>
        </w:tc>
        <w:tc>
          <w:tcPr>
            <w:tcW w:w="6124" w:type="dxa"/>
            <w:vAlign w:val="center"/>
          </w:tcPr>
          <w:p w14:paraId="39F22183" w14:textId="6AC6DF36" w:rsidR="002A290A" w:rsidRPr="002A290A" w:rsidRDefault="002A290A" w:rsidP="002A290A">
            <w:pPr>
              <w:pStyle w:val="RLTextlnkuslovan"/>
              <w:numPr>
                <w:ilvl w:val="0"/>
                <w:numId w:val="0"/>
              </w:numPr>
              <w:jc w:val="left"/>
              <w:rPr>
                <w:rFonts w:ascii="Verdana" w:hAnsi="Verdana"/>
                <w:sz w:val="18"/>
                <w:szCs w:val="18"/>
                <w:highlight w:val="green"/>
              </w:rPr>
            </w:pPr>
            <w:r w:rsidRPr="002A290A">
              <w:rPr>
                <w:rFonts w:ascii="Verdana" w:hAnsi="Verdana"/>
                <w:sz w:val="18"/>
                <w:szCs w:val="18"/>
              </w:rPr>
              <w:t>+420 972 646 464</w:t>
            </w:r>
          </w:p>
        </w:tc>
      </w:tr>
    </w:tbl>
    <w:p w14:paraId="2582E9B7" w14:textId="77777777" w:rsidR="0044465B" w:rsidRPr="002A290A" w:rsidRDefault="0044465B" w:rsidP="0044465B">
      <w:pPr>
        <w:pStyle w:val="Nadpis9"/>
        <w:tabs>
          <w:tab w:val="left" w:pos="4395"/>
        </w:tabs>
        <w:spacing w:before="0" w:after="120" w:line="280" w:lineRule="atLeast"/>
        <w:ind w:left="4395"/>
        <w:jc w:val="both"/>
        <w:rPr>
          <w:rFonts w:ascii="Verdana" w:hAnsi="Verdana" w:cs="Calibri"/>
          <w:b/>
          <w:bCs/>
          <w:i w:val="0"/>
          <w:iCs w:val="0"/>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44465B" w:rsidRPr="002A290A" w14:paraId="765C2A8D" w14:textId="77777777" w:rsidTr="0044465B">
        <w:tc>
          <w:tcPr>
            <w:tcW w:w="2206" w:type="dxa"/>
            <w:vAlign w:val="center"/>
          </w:tcPr>
          <w:p w14:paraId="2A4CE9BF" w14:textId="77777777" w:rsidR="0044465B" w:rsidRPr="002A290A" w:rsidRDefault="0044465B" w:rsidP="00F63177">
            <w:pPr>
              <w:pStyle w:val="RLTextlnkuslovan"/>
              <w:numPr>
                <w:ilvl w:val="0"/>
                <w:numId w:val="0"/>
              </w:numPr>
              <w:jc w:val="left"/>
              <w:rPr>
                <w:rFonts w:ascii="Verdana" w:hAnsi="Verdana"/>
                <w:sz w:val="18"/>
                <w:szCs w:val="18"/>
              </w:rPr>
            </w:pPr>
            <w:r w:rsidRPr="002A290A">
              <w:rPr>
                <w:rFonts w:ascii="Verdana" w:hAnsi="Verdana"/>
                <w:sz w:val="18"/>
                <w:szCs w:val="18"/>
              </w:rPr>
              <w:t>Jméno a příjmení</w:t>
            </w:r>
          </w:p>
        </w:tc>
        <w:tc>
          <w:tcPr>
            <w:tcW w:w="6124" w:type="dxa"/>
          </w:tcPr>
          <w:p w14:paraId="63B01D2D" w14:textId="63581C76" w:rsidR="0044465B" w:rsidRPr="002A290A" w:rsidRDefault="002A290A" w:rsidP="00F63177">
            <w:pPr>
              <w:pStyle w:val="RLTextlnkuslovan"/>
              <w:numPr>
                <w:ilvl w:val="0"/>
                <w:numId w:val="0"/>
              </w:numPr>
              <w:jc w:val="left"/>
              <w:rPr>
                <w:rFonts w:ascii="Verdana" w:hAnsi="Verdana"/>
                <w:sz w:val="18"/>
                <w:szCs w:val="18"/>
                <w:highlight w:val="green"/>
              </w:rPr>
            </w:pPr>
            <w:r w:rsidRPr="002A290A">
              <w:rPr>
                <w:rFonts w:ascii="Verdana" w:hAnsi="Verdana"/>
                <w:sz w:val="18"/>
                <w:szCs w:val="18"/>
              </w:rPr>
              <w:t>Václav Havelka</w:t>
            </w:r>
          </w:p>
        </w:tc>
      </w:tr>
      <w:tr w:rsidR="002A290A" w:rsidRPr="002A290A" w14:paraId="56BD6AC1" w14:textId="77777777" w:rsidTr="000D45B3">
        <w:tc>
          <w:tcPr>
            <w:tcW w:w="2206" w:type="dxa"/>
            <w:vAlign w:val="center"/>
          </w:tcPr>
          <w:p w14:paraId="48D94FF2" w14:textId="77777777" w:rsidR="002A290A" w:rsidRPr="002A290A" w:rsidRDefault="002A290A" w:rsidP="002A290A">
            <w:pPr>
              <w:pStyle w:val="RLTextlnkuslovan"/>
              <w:numPr>
                <w:ilvl w:val="0"/>
                <w:numId w:val="0"/>
              </w:numPr>
              <w:jc w:val="left"/>
              <w:rPr>
                <w:rFonts w:ascii="Verdana" w:hAnsi="Verdana"/>
                <w:sz w:val="18"/>
                <w:szCs w:val="18"/>
              </w:rPr>
            </w:pPr>
            <w:r w:rsidRPr="002A290A">
              <w:rPr>
                <w:rFonts w:ascii="Verdana" w:hAnsi="Verdana"/>
                <w:sz w:val="18"/>
                <w:szCs w:val="18"/>
              </w:rPr>
              <w:t>E-mail</w:t>
            </w:r>
          </w:p>
        </w:tc>
        <w:tc>
          <w:tcPr>
            <w:tcW w:w="6124" w:type="dxa"/>
            <w:vAlign w:val="center"/>
          </w:tcPr>
          <w:p w14:paraId="53DCBFF8" w14:textId="370E1D94" w:rsidR="002A290A" w:rsidRPr="002A290A" w:rsidRDefault="002A290A" w:rsidP="002A290A">
            <w:pPr>
              <w:pStyle w:val="RLTextlnkuslovan"/>
              <w:numPr>
                <w:ilvl w:val="0"/>
                <w:numId w:val="0"/>
              </w:numPr>
              <w:jc w:val="left"/>
              <w:rPr>
                <w:rFonts w:ascii="Verdana" w:hAnsi="Verdana"/>
                <w:sz w:val="18"/>
                <w:szCs w:val="18"/>
                <w:highlight w:val="green"/>
              </w:rPr>
            </w:pPr>
            <w:r w:rsidRPr="002A290A">
              <w:rPr>
                <w:rFonts w:ascii="Verdana" w:hAnsi="Verdana"/>
                <w:sz w:val="18"/>
                <w:szCs w:val="18"/>
              </w:rPr>
              <w:t>Havelka@spravazeleznic.cz</w:t>
            </w:r>
          </w:p>
        </w:tc>
      </w:tr>
      <w:tr w:rsidR="002A290A" w:rsidRPr="002A290A" w14:paraId="337BF09C" w14:textId="77777777" w:rsidTr="000D45B3">
        <w:tc>
          <w:tcPr>
            <w:tcW w:w="2206" w:type="dxa"/>
            <w:vAlign w:val="center"/>
          </w:tcPr>
          <w:p w14:paraId="3BB549E7" w14:textId="77777777" w:rsidR="002A290A" w:rsidRPr="002A290A" w:rsidRDefault="002A290A" w:rsidP="002A290A">
            <w:pPr>
              <w:pStyle w:val="RLTextlnkuslovan"/>
              <w:numPr>
                <w:ilvl w:val="0"/>
                <w:numId w:val="0"/>
              </w:numPr>
              <w:jc w:val="left"/>
              <w:rPr>
                <w:rFonts w:ascii="Verdana" w:hAnsi="Verdana"/>
                <w:sz w:val="18"/>
                <w:szCs w:val="18"/>
              </w:rPr>
            </w:pPr>
            <w:r w:rsidRPr="002A290A">
              <w:rPr>
                <w:rFonts w:ascii="Verdana" w:hAnsi="Verdana"/>
                <w:sz w:val="18"/>
                <w:szCs w:val="18"/>
              </w:rPr>
              <w:t>Telefon</w:t>
            </w:r>
          </w:p>
        </w:tc>
        <w:tc>
          <w:tcPr>
            <w:tcW w:w="6124" w:type="dxa"/>
            <w:vAlign w:val="center"/>
          </w:tcPr>
          <w:p w14:paraId="34E0E9F3" w14:textId="33918691" w:rsidR="002A290A" w:rsidRPr="002A290A" w:rsidRDefault="002A290A" w:rsidP="002A290A">
            <w:pPr>
              <w:pStyle w:val="RLTextlnkuslovan"/>
              <w:numPr>
                <w:ilvl w:val="0"/>
                <w:numId w:val="0"/>
              </w:numPr>
              <w:jc w:val="left"/>
              <w:rPr>
                <w:rFonts w:ascii="Verdana" w:hAnsi="Verdana"/>
                <w:sz w:val="18"/>
                <w:szCs w:val="18"/>
                <w:highlight w:val="green"/>
              </w:rPr>
            </w:pPr>
            <w:r w:rsidRPr="002A290A">
              <w:rPr>
                <w:rFonts w:ascii="Verdana" w:hAnsi="Verdana"/>
                <w:sz w:val="18"/>
                <w:szCs w:val="18"/>
              </w:rPr>
              <w:t>+420 646 472 900</w:t>
            </w:r>
          </w:p>
        </w:tc>
      </w:tr>
    </w:tbl>
    <w:p w14:paraId="34CA68A4" w14:textId="77777777" w:rsidR="0044465B" w:rsidRPr="002A290A" w:rsidRDefault="0044465B" w:rsidP="0044465B">
      <w:pPr>
        <w:rPr>
          <w:rFonts w:ascii="Verdana" w:hAnsi="Verdana"/>
          <w:sz w:val="18"/>
          <w:szCs w:val="18"/>
        </w:rPr>
      </w:pPr>
    </w:p>
    <w:p w14:paraId="046B64ED" w14:textId="77777777" w:rsidR="0044465B" w:rsidRPr="002A290A" w:rsidRDefault="0044465B" w:rsidP="0044465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2A290A">
        <w:rPr>
          <w:rFonts w:ascii="Verdana" w:hAnsi="Verdana" w:cs="Calibri"/>
          <w:sz w:val="18"/>
          <w:szCs w:val="18"/>
        </w:rPr>
        <w:t>technický dozor stavebníka (TDS):</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44465B" w:rsidRPr="002A290A" w14:paraId="28F1B968" w14:textId="77777777" w:rsidTr="00F63177">
        <w:tc>
          <w:tcPr>
            <w:tcW w:w="2206" w:type="dxa"/>
            <w:vAlign w:val="center"/>
          </w:tcPr>
          <w:p w14:paraId="270B904C" w14:textId="77777777" w:rsidR="0044465B" w:rsidRPr="002A290A" w:rsidRDefault="0044465B" w:rsidP="00F63177">
            <w:pPr>
              <w:pStyle w:val="RLTextlnkuslovan"/>
              <w:numPr>
                <w:ilvl w:val="0"/>
                <w:numId w:val="0"/>
              </w:numPr>
              <w:jc w:val="left"/>
              <w:rPr>
                <w:rFonts w:ascii="Verdana" w:hAnsi="Verdana"/>
                <w:sz w:val="18"/>
                <w:szCs w:val="18"/>
              </w:rPr>
            </w:pPr>
            <w:r w:rsidRPr="002A290A">
              <w:rPr>
                <w:rFonts w:ascii="Verdana" w:hAnsi="Verdana"/>
                <w:sz w:val="18"/>
                <w:szCs w:val="18"/>
              </w:rPr>
              <w:t>Jméno a příjmení</w:t>
            </w:r>
          </w:p>
        </w:tc>
        <w:tc>
          <w:tcPr>
            <w:tcW w:w="6124" w:type="dxa"/>
          </w:tcPr>
          <w:p w14:paraId="01AB6FEE" w14:textId="4E1FEA1D" w:rsidR="0044465B" w:rsidRPr="002A290A" w:rsidRDefault="002A290A" w:rsidP="00F63177">
            <w:pPr>
              <w:pStyle w:val="RLTextlnkuslovan"/>
              <w:numPr>
                <w:ilvl w:val="0"/>
                <w:numId w:val="0"/>
              </w:numPr>
              <w:jc w:val="left"/>
              <w:rPr>
                <w:rFonts w:ascii="Verdana" w:hAnsi="Verdana"/>
                <w:sz w:val="18"/>
                <w:szCs w:val="18"/>
              </w:rPr>
            </w:pPr>
            <w:r w:rsidRPr="002A290A">
              <w:rPr>
                <w:rFonts w:ascii="Verdana" w:hAnsi="Verdana"/>
                <w:sz w:val="18"/>
                <w:szCs w:val="18"/>
              </w:rPr>
              <w:t>Ing. Ondřej Žák</w:t>
            </w:r>
          </w:p>
        </w:tc>
      </w:tr>
      <w:tr w:rsidR="002A290A" w:rsidRPr="002A290A" w14:paraId="03130F80" w14:textId="77777777" w:rsidTr="00304E87">
        <w:tc>
          <w:tcPr>
            <w:tcW w:w="2206" w:type="dxa"/>
            <w:vAlign w:val="center"/>
          </w:tcPr>
          <w:p w14:paraId="5C628A3F" w14:textId="77777777" w:rsidR="002A290A" w:rsidRPr="002A290A" w:rsidRDefault="002A290A" w:rsidP="002A290A">
            <w:pPr>
              <w:pStyle w:val="RLTextlnkuslovan"/>
              <w:numPr>
                <w:ilvl w:val="0"/>
                <w:numId w:val="0"/>
              </w:numPr>
              <w:jc w:val="left"/>
              <w:rPr>
                <w:rFonts w:ascii="Verdana" w:hAnsi="Verdana"/>
                <w:sz w:val="18"/>
                <w:szCs w:val="18"/>
              </w:rPr>
            </w:pPr>
            <w:r w:rsidRPr="002A290A">
              <w:rPr>
                <w:rFonts w:ascii="Verdana" w:hAnsi="Verdana"/>
                <w:sz w:val="18"/>
                <w:szCs w:val="18"/>
              </w:rPr>
              <w:t>E-mail</w:t>
            </w:r>
          </w:p>
        </w:tc>
        <w:tc>
          <w:tcPr>
            <w:tcW w:w="6124" w:type="dxa"/>
            <w:vAlign w:val="center"/>
          </w:tcPr>
          <w:p w14:paraId="4B5E7DF5" w14:textId="47AE36C7" w:rsidR="002A290A" w:rsidRPr="002A290A" w:rsidRDefault="002A290A" w:rsidP="002A290A">
            <w:pPr>
              <w:pStyle w:val="RLTextlnkuslovan"/>
              <w:numPr>
                <w:ilvl w:val="0"/>
                <w:numId w:val="0"/>
              </w:numPr>
              <w:jc w:val="left"/>
              <w:rPr>
                <w:rFonts w:ascii="Verdana" w:hAnsi="Verdana"/>
                <w:sz w:val="18"/>
                <w:szCs w:val="18"/>
              </w:rPr>
            </w:pPr>
            <w:r w:rsidRPr="002A290A">
              <w:rPr>
                <w:rFonts w:ascii="Verdana" w:hAnsi="Verdana"/>
                <w:sz w:val="18"/>
                <w:szCs w:val="18"/>
              </w:rPr>
              <w:t>ZakO@spravazeleznic.cz</w:t>
            </w:r>
          </w:p>
        </w:tc>
      </w:tr>
      <w:tr w:rsidR="002A290A" w:rsidRPr="002A290A" w14:paraId="7EEB7E69" w14:textId="77777777" w:rsidTr="00304E87">
        <w:tc>
          <w:tcPr>
            <w:tcW w:w="2206" w:type="dxa"/>
            <w:vAlign w:val="center"/>
          </w:tcPr>
          <w:p w14:paraId="0D465FC5" w14:textId="77777777" w:rsidR="002A290A" w:rsidRPr="002A290A" w:rsidRDefault="002A290A" w:rsidP="002A290A">
            <w:pPr>
              <w:pStyle w:val="RLTextlnkuslovan"/>
              <w:numPr>
                <w:ilvl w:val="0"/>
                <w:numId w:val="0"/>
              </w:numPr>
              <w:jc w:val="left"/>
              <w:rPr>
                <w:rFonts w:ascii="Verdana" w:hAnsi="Verdana"/>
                <w:sz w:val="18"/>
                <w:szCs w:val="18"/>
              </w:rPr>
            </w:pPr>
            <w:r w:rsidRPr="002A290A">
              <w:rPr>
                <w:rFonts w:ascii="Verdana" w:hAnsi="Verdana"/>
                <w:sz w:val="18"/>
                <w:szCs w:val="18"/>
              </w:rPr>
              <w:t>Telefon</w:t>
            </w:r>
          </w:p>
        </w:tc>
        <w:tc>
          <w:tcPr>
            <w:tcW w:w="6124" w:type="dxa"/>
            <w:vAlign w:val="center"/>
          </w:tcPr>
          <w:p w14:paraId="5FD4B9DF" w14:textId="017843C4" w:rsidR="002A290A" w:rsidRPr="002A290A" w:rsidRDefault="002A290A" w:rsidP="002A290A">
            <w:pPr>
              <w:pStyle w:val="RLTextlnkuslovan"/>
              <w:numPr>
                <w:ilvl w:val="0"/>
                <w:numId w:val="0"/>
              </w:numPr>
              <w:jc w:val="left"/>
              <w:rPr>
                <w:rFonts w:ascii="Verdana" w:hAnsi="Verdana"/>
                <w:sz w:val="18"/>
                <w:szCs w:val="18"/>
              </w:rPr>
            </w:pPr>
            <w:r w:rsidRPr="002A290A">
              <w:rPr>
                <w:rFonts w:ascii="Verdana" w:hAnsi="Verdana"/>
                <w:sz w:val="18"/>
                <w:szCs w:val="18"/>
              </w:rPr>
              <w:t>+420 972 646 182</w:t>
            </w:r>
          </w:p>
        </w:tc>
      </w:tr>
    </w:tbl>
    <w:p w14:paraId="2B5D6DF8" w14:textId="77777777" w:rsidR="0044465B" w:rsidRPr="002A290A" w:rsidRDefault="0044465B" w:rsidP="0044465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44465B" w:rsidRPr="002A290A" w14:paraId="45628214" w14:textId="77777777" w:rsidTr="00F63177">
        <w:tc>
          <w:tcPr>
            <w:tcW w:w="2206" w:type="dxa"/>
            <w:vAlign w:val="center"/>
          </w:tcPr>
          <w:p w14:paraId="3A508542" w14:textId="77777777" w:rsidR="0044465B" w:rsidRPr="002A290A" w:rsidRDefault="0044465B" w:rsidP="00F63177">
            <w:pPr>
              <w:pStyle w:val="RLTextlnkuslovan"/>
              <w:numPr>
                <w:ilvl w:val="0"/>
                <w:numId w:val="0"/>
              </w:numPr>
              <w:jc w:val="left"/>
              <w:rPr>
                <w:rFonts w:ascii="Verdana" w:hAnsi="Verdana"/>
                <w:sz w:val="18"/>
                <w:szCs w:val="18"/>
              </w:rPr>
            </w:pPr>
            <w:r w:rsidRPr="002A290A">
              <w:rPr>
                <w:rFonts w:ascii="Verdana" w:hAnsi="Verdana"/>
                <w:sz w:val="18"/>
                <w:szCs w:val="18"/>
              </w:rPr>
              <w:t>Jméno a příjmení</w:t>
            </w:r>
          </w:p>
        </w:tc>
        <w:tc>
          <w:tcPr>
            <w:tcW w:w="6124" w:type="dxa"/>
          </w:tcPr>
          <w:p w14:paraId="3E14F75D" w14:textId="4293F293" w:rsidR="0044465B" w:rsidRPr="002A290A" w:rsidRDefault="002A290A" w:rsidP="00F63177">
            <w:pPr>
              <w:pStyle w:val="RLTextlnkuslovan"/>
              <w:numPr>
                <w:ilvl w:val="0"/>
                <w:numId w:val="0"/>
              </w:numPr>
              <w:jc w:val="left"/>
              <w:rPr>
                <w:rFonts w:ascii="Verdana" w:hAnsi="Verdana"/>
                <w:sz w:val="18"/>
                <w:szCs w:val="18"/>
              </w:rPr>
            </w:pPr>
            <w:r w:rsidRPr="002A290A">
              <w:rPr>
                <w:rFonts w:ascii="Verdana" w:hAnsi="Verdana"/>
                <w:sz w:val="18"/>
                <w:szCs w:val="18"/>
              </w:rPr>
              <w:t>Ing. Michal Chalupa</w:t>
            </w:r>
          </w:p>
        </w:tc>
      </w:tr>
      <w:tr w:rsidR="002A290A" w:rsidRPr="002A290A" w14:paraId="08742BE9" w14:textId="77777777" w:rsidTr="00B5732B">
        <w:tc>
          <w:tcPr>
            <w:tcW w:w="2206" w:type="dxa"/>
            <w:vAlign w:val="center"/>
          </w:tcPr>
          <w:p w14:paraId="6F250431" w14:textId="77777777" w:rsidR="002A290A" w:rsidRPr="002A290A" w:rsidRDefault="002A290A" w:rsidP="002A290A">
            <w:pPr>
              <w:pStyle w:val="RLTextlnkuslovan"/>
              <w:numPr>
                <w:ilvl w:val="0"/>
                <w:numId w:val="0"/>
              </w:numPr>
              <w:jc w:val="left"/>
              <w:rPr>
                <w:rFonts w:ascii="Verdana" w:hAnsi="Verdana"/>
                <w:sz w:val="18"/>
                <w:szCs w:val="18"/>
              </w:rPr>
            </w:pPr>
            <w:r w:rsidRPr="002A290A">
              <w:rPr>
                <w:rFonts w:ascii="Verdana" w:hAnsi="Verdana"/>
                <w:sz w:val="18"/>
                <w:szCs w:val="18"/>
              </w:rPr>
              <w:t>E-mail</w:t>
            </w:r>
          </w:p>
        </w:tc>
        <w:tc>
          <w:tcPr>
            <w:tcW w:w="6124" w:type="dxa"/>
            <w:vAlign w:val="center"/>
          </w:tcPr>
          <w:p w14:paraId="7A1EBE37" w14:textId="197149CD" w:rsidR="002A290A" w:rsidRPr="002A290A" w:rsidRDefault="002A290A" w:rsidP="002A290A">
            <w:pPr>
              <w:pStyle w:val="RLTextlnkuslovan"/>
              <w:numPr>
                <w:ilvl w:val="0"/>
                <w:numId w:val="0"/>
              </w:numPr>
              <w:jc w:val="left"/>
              <w:rPr>
                <w:rFonts w:ascii="Verdana" w:hAnsi="Verdana"/>
                <w:sz w:val="18"/>
                <w:szCs w:val="18"/>
              </w:rPr>
            </w:pPr>
            <w:r w:rsidRPr="002A290A">
              <w:rPr>
                <w:rFonts w:ascii="Verdana" w:hAnsi="Verdana"/>
                <w:sz w:val="18"/>
                <w:szCs w:val="18"/>
              </w:rPr>
              <w:t>Chalupa@spravazeleznic.cz</w:t>
            </w:r>
          </w:p>
        </w:tc>
      </w:tr>
      <w:tr w:rsidR="002A290A" w:rsidRPr="002A290A" w14:paraId="7E2530DC" w14:textId="77777777" w:rsidTr="00B5732B">
        <w:tc>
          <w:tcPr>
            <w:tcW w:w="2206" w:type="dxa"/>
            <w:vAlign w:val="center"/>
          </w:tcPr>
          <w:p w14:paraId="6BC53AB8" w14:textId="77777777" w:rsidR="002A290A" w:rsidRPr="002A290A" w:rsidRDefault="002A290A" w:rsidP="002A290A">
            <w:pPr>
              <w:pStyle w:val="RLTextlnkuslovan"/>
              <w:numPr>
                <w:ilvl w:val="0"/>
                <w:numId w:val="0"/>
              </w:numPr>
              <w:jc w:val="left"/>
              <w:rPr>
                <w:rFonts w:ascii="Verdana" w:hAnsi="Verdana"/>
                <w:sz w:val="18"/>
                <w:szCs w:val="18"/>
              </w:rPr>
            </w:pPr>
            <w:r w:rsidRPr="002A290A">
              <w:rPr>
                <w:rFonts w:ascii="Verdana" w:hAnsi="Verdana"/>
                <w:sz w:val="18"/>
                <w:szCs w:val="18"/>
              </w:rPr>
              <w:t>Telefon</w:t>
            </w:r>
          </w:p>
        </w:tc>
        <w:tc>
          <w:tcPr>
            <w:tcW w:w="6124" w:type="dxa"/>
            <w:vAlign w:val="center"/>
          </w:tcPr>
          <w:p w14:paraId="086AA413" w14:textId="2A28FCF0" w:rsidR="002A290A" w:rsidRPr="002A290A" w:rsidRDefault="002A290A" w:rsidP="002A290A">
            <w:pPr>
              <w:pStyle w:val="RLTextlnkuslovan"/>
              <w:numPr>
                <w:ilvl w:val="0"/>
                <w:numId w:val="0"/>
              </w:numPr>
              <w:jc w:val="left"/>
              <w:rPr>
                <w:rFonts w:ascii="Verdana" w:hAnsi="Verdana"/>
                <w:sz w:val="18"/>
                <w:szCs w:val="18"/>
              </w:rPr>
            </w:pPr>
            <w:r w:rsidRPr="002A290A">
              <w:rPr>
                <w:rFonts w:ascii="Verdana" w:hAnsi="Verdana"/>
                <w:sz w:val="18"/>
                <w:szCs w:val="18"/>
              </w:rPr>
              <w:t>+420 972 646 451</w:t>
            </w:r>
          </w:p>
        </w:tc>
      </w:tr>
    </w:tbl>
    <w:p w14:paraId="73D05E75" w14:textId="77777777" w:rsidR="0044465B" w:rsidRPr="002A290A" w:rsidRDefault="0044465B" w:rsidP="0044465B">
      <w:pPr>
        <w:rPr>
          <w:rFonts w:ascii="Verdana" w:hAnsi="Verdana"/>
          <w:sz w:val="18"/>
          <w:szCs w:val="18"/>
        </w:rPr>
      </w:pP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44465B" w:rsidRPr="00A06085" w14:paraId="45B63E48" w14:textId="77777777" w:rsidTr="002A290A">
        <w:tc>
          <w:tcPr>
            <w:tcW w:w="2206" w:type="dxa"/>
            <w:vAlign w:val="center"/>
          </w:tcPr>
          <w:p w14:paraId="2F56F001" w14:textId="77777777" w:rsidR="0044465B" w:rsidRPr="00A06085" w:rsidRDefault="0044465B" w:rsidP="00F63177">
            <w:pPr>
              <w:spacing w:after="120" w:line="280" w:lineRule="exact"/>
              <w:rPr>
                <w:rFonts w:ascii="Verdana" w:eastAsia="Times New Roman" w:hAnsi="Verdana" w:cs="Calibri"/>
                <w:sz w:val="18"/>
                <w:szCs w:val="18"/>
                <w:lang w:eastAsia="cs-CZ"/>
              </w:rPr>
            </w:pPr>
            <w:r w:rsidRPr="00A06085">
              <w:rPr>
                <w:rFonts w:ascii="Verdana" w:eastAsia="Times New Roman" w:hAnsi="Verdana" w:cs="Calibri"/>
                <w:sz w:val="18"/>
                <w:szCs w:val="18"/>
                <w:lang w:eastAsia="cs-CZ"/>
              </w:rPr>
              <w:t>Jméno a příjmení</w:t>
            </w:r>
          </w:p>
        </w:tc>
        <w:tc>
          <w:tcPr>
            <w:tcW w:w="6096" w:type="dxa"/>
            <w:vAlign w:val="center"/>
          </w:tcPr>
          <w:p w14:paraId="354225F0" w14:textId="07035CB6" w:rsidR="0044465B" w:rsidRPr="00A06085" w:rsidRDefault="003273D4" w:rsidP="00F63177">
            <w:pPr>
              <w:spacing w:after="120" w:line="280" w:lineRule="exact"/>
              <w:rPr>
                <w:rFonts w:ascii="Verdana" w:eastAsia="Times New Roman" w:hAnsi="Verdana" w:cs="Calibri"/>
                <w:sz w:val="18"/>
                <w:szCs w:val="18"/>
                <w:lang w:eastAsia="cs-CZ"/>
              </w:rPr>
            </w:pPr>
            <w:r w:rsidRPr="00A06085">
              <w:rPr>
                <w:rFonts w:ascii="Verdana" w:eastAsia="Times New Roman" w:hAnsi="Verdana" w:cs="Calibri"/>
                <w:sz w:val="18"/>
                <w:szCs w:val="18"/>
                <w:lang w:eastAsia="cs-CZ"/>
              </w:rPr>
              <w:t>Luboš Kvaček</w:t>
            </w:r>
          </w:p>
        </w:tc>
      </w:tr>
      <w:tr w:rsidR="0044465B" w:rsidRPr="00A06085" w14:paraId="312F53AD" w14:textId="77777777" w:rsidTr="002A290A">
        <w:tc>
          <w:tcPr>
            <w:tcW w:w="2206" w:type="dxa"/>
            <w:vAlign w:val="center"/>
          </w:tcPr>
          <w:p w14:paraId="7B801EAE" w14:textId="77777777" w:rsidR="0044465B" w:rsidRPr="00A06085" w:rsidRDefault="0044465B" w:rsidP="00F63177">
            <w:pPr>
              <w:spacing w:after="120" w:line="280" w:lineRule="exact"/>
              <w:rPr>
                <w:rFonts w:ascii="Verdana" w:eastAsia="Times New Roman" w:hAnsi="Verdana" w:cs="Calibri"/>
                <w:sz w:val="18"/>
                <w:szCs w:val="18"/>
                <w:lang w:eastAsia="cs-CZ"/>
              </w:rPr>
            </w:pPr>
            <w:r w:rsidRPr="00A06085">
              <w:rPr>
                <w:rFonts w:ascii="Verdana" w:eastAsia="Times New Roman" w:hAnsi="Verdana" w:cs="Calibri"/>
                <w:sz w:val="18"/>
                <w:szCs w:val="18"/>
                <w:lang w:eastAsia="cs-CZ"/>
              </w:rPr>
              <w:t>E-mail</w:t>
            </w:r>
          </w:p>
        </w:tc>
        <w:tc>
          <w:tcPr>
            <w:tcW w:w="6096" w:type="dxa"/>
            <w:vAlign w:val="center"/>
          </w:tcPr>
          <w:p w14:paraId="7D25E0D5" w14:textId="473F6F2B" w:rsidR="0044465B" w:rsidRPr="00A06085" w:rsidRDefault="003273D4" w:rsidP="00F63177">
            <w:pPr>
              <w:spacing w:after="120" w:line="280" w:lineRule="exact"/>
              <w:rPr>
                <w:rFonts w:ascii="Verdana" w:eastAsia="Times New Roman" w:hAnsi="Verdana" w:cs="Calibri"/>
                <w:sz w:val="18"/>
                <w:szCs w:val="18"/>
                <w:lang w:eastAsia="cs-CZ"/>
              </w:rPr>
            </w:pPr>
            <w:r w:rsidRPr="00A06085">
              <w:rPr>
                <w:rFonts w:ascii="Verdana" w:eastAsia="Times New Roman" w:hAnsi="Verdana" w:cs="Calibri"/>
                <w:sz w:val="18"/>
                <w:szCs w:val="18"/>
                <w:lang w:eastAsia="cs-CZ"/>
              </w:rPr>
              <w:t>Kvacek@spravazeleznic.cz</w:t>
            </w:r>
          </w:p>
        </w:tc>
      </w:tr>
      <w:tr w:rsidR="0044465B" w:rsidRPr="00A06085" w14:paraId="596D5D73" w14:textId="77777777" w:rsidTr="002A290A">
        <w:tc>
          <w:tcPr>
            <w:tcW w:w="2206" w:type="dxa"/>
            <w:vAlign w:val="center"/>
          </w:tcPr>
          <w:p w14:paraId="7FA9D6E8" w14:textId="77777777" w:rsidR="0044465B" w:rsidRPr="00A06085" w:rsidRDefault="0044465B" w:rsidP="00F63177">
            <w:pPr>
              <w:spacing w:after="120" w:line="280" w:lineRule="exact"/>
              <w:rPr>
                <w:rFonts w:ascii="Verdana" w:eastAsia="Times New Roman" w:hAnsi="Verdana" w:cs="Calibri"/>
                <w:sz w:val="18"/>
                <w:szCs w:val="18"/>
                <w:lang w:eastAsia="cs-CZ"/>
              </w:rPr>
            </w:pPr>
            <w:r w:rsidRPr="00A06085">
              <w:rPr>
                <w:rFonts w:ascii="Verdana" w:eastAsia="Times New Roman" w:hAnsi="Verdana" w:cs="Calibri"/>
                <w:sz w:val="18"/>
                <w:szCs w:val="18"/>
                <w:lang w:eastAsia="cs-CZ"/>
              </w:rPr>
              <w:t>Telefon</w:t>
            </w:r>
          </w:p>
        </w:tc>
        <w:tc>
          <w:tcPr>
            <w:tcW w:w="6096" w:type="dxa"/>
            <w:vAlign w:val="center"/>
          </w:tcPr>
          <w:p w14:paraId="31A671ED" w14:textId="663DC627" w:rsidR="0044465B" w:rsidRPr="00A06085" w:rsidRDefault="003273D4" w:rsidP="00F63177">
            <w:pPr>
              <w:spacing w:after="120" w:line="280" w:lineRule="exact"/>
              <w:rPr>
                <w:rFonts w:ascii="Verdana" w:eastAsia="Times New Roman" w:hAnsi="Verdana" w:cs="Calibri"/>
                <w:sz w:val="18"/>
                <w:szCs w:val="18"/>
                <w:lang w:eastAsia="cs-CZ"/>
              </w:rPr>
            </w:pPr>
            <w:r w:rsidRPr="00A06085">
              <w:rPr>
                <w:rFonts w:ascii="Verdana" w:eastAsia="Times New Roman" w:hAnsi="Verdana" w:cs="Calibri"/>
                <w:sz w:val="18"/>
                <w:szCs w:val="18"/>
                <w:lang w:eastAsia="cs-CZ"/>
              </w:rPr>
              <w:t>+420 725 515 538</w:t>
            </w:r>
          </w:p>
        </w:tc>
      </w:tr>
    </w:tbl>
    <w:p w14:paraId="53A6E223" w14:textId="77777777" w:rsidR="0044465B" w:rsidRPr="00A06085" w:rsidRDefault="0044465B" w:rsidP="0044465B">
      <w:pPr>
        <w:rPr>
          <w:rFonts w:ascii="Verdana" w:hAnsi="Verdana"/>
          <w:sz w:val="18"/>
          <w:szCs w:val="18"/>
        </w:rPr>
      </w:pP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44465B" w:rsidRPr="00A06085" w14:paraId="5597BE37" w14:textId="77777777" w:rsidTr="002A290A">
        <w:tc>
          <w:tcPr>
            <w:tcW w:w="2206" w:type="dxa"/>
            <w:vAlign w:val="center"/>
          </w:tcPr>
          <w:p w14:paraId="443E3EFE" w14:textId="77777777" w:rsidR="0044465B" w:rsidRPr="00A06085" w:rsidRDefault="0044465B" w:rsidP="00F63177">
            <w:pPr>
              <w:spacing w:after="120" w:line="280" w:lineRule="exact"/>
              <w:rPr>
                <w:rFonts w:ascii="Verdana" w:eastAsia="Times New Roman" w:hAnsi="Verdana" w:cs="Calibri"/>
                <w:sz w:val="18"/>
                <w:szCs w:val="18"/>
                <w:lang w:eastAsia="cs-CZ"/>
              </w:rPr>
            </w:pPr>
            <w:r w:rsidRPr="00A06085">
              <w:rPr>
                <w:rFonts w:ascii="Verdana" w:hAnsi="Verdana"/>
                <w:sz w:val="18"/>
                <w:szCs w:val="18"/>
              </w:rPr>
              <w:t>Jméno a příjmení</w:t>
            </w:r>
          </w:p>
        </w:tc>
        <w:tc>
          <w:tcPr>
            <w:tcW w:w="6096" w:type="dxa"/>
          </w:tcPr>
          <w:p w14:paraId="23036DCB" w14:textId="1CC9F7DA" w:rsidR="0044465B" w:rsidRPr="00A06085" w:rsidRDefault="003273D4" w:rsidP="00F63177">
            <w:pPr>
              <w:spacing w:after="120" w:line="280" w:lineRule="exact"/>
              <w:rPr>
                <w:rFonts w:ascii="Verdana" w:eastAsia="Times New Roman" w:hAnsi="Verdana" w:cs="Calibri"/>
                <w:sz w:val="18"/>
                <w:szCs w:val="18"/>
                <w:lang w:eastAsia="cs-CZ"/>
              </w:rPr>
            </w:pPr>
            <w:r w:rsidRPr="00A06085">
              <w:rPr>
                <w:rFonts w:ascii="Verdana" w:eastAsia="Times New Roman" w:hAnsi="Verdana" w:cs="Calibri"/>
                <w:sz w:val="18"/>
                <w:szCs w:val="18"/>
                <w:lang w:eastAsia="cs-CZ"/>
              </w:rPr>
              <w:t xml:space="preserve">Ing. František </w:t>
            </w:r>
            <w:proofErr w:type="spellStart"/>
            <w:r w:rsidRPr="00A06085">
              <w:rPr>
                <w:rFonts w:ascii="Verdana" w:eastAsia="Times New Roman" w:hAnsi="Verdana" w:cs="Calibri"/>
                <w:sz w:val="18"/>
                <w:szCs w:val="18"/>
                <w:lang w:eastAsia="cs-CZ"/>
              </w:rPr>
              <w:t>Lédl</w:t>
            </w:r>
            <w:proofErr w:type="spellEnd"/>
          </w:p>
        </w:tc>
      </w:tr>
      <w:tr w:rsidR="0044465B" w:rsidRPr="00A06085" w14:paraId="14E46CF0" w14:textId="77777777" w:rsidTr="002A290A">
        <w:tc>
          <w:tcPr>
            <w:tcW w:w="2206" w:type="dxa"/>
            <w:vAlign w:val="center"/>
          </w:tcPr>
          <w:p w14:paraId="39692A09" w14:textId="77777777" w:rsidR="0044465B" w:rsidRPr="00A06085" w:rsidRDefault="0044465B" w:rsidP="00F63177">
            <w:pPr>
              <w:spacing w:after="120" w:line="280" w:lineRule="exact"/>
              <w:rPr>
                <w:rFonts w:ascii="Verdana" w:eastAsia="Times New Roman" w:hAnsi="Verdana" w:cs="Calibri"/>
                <w:sz w:val="18"/>
                <w:szCs w:val="18"/>
                <w:lang w:eastAsia="cs-CZ"/>
              </w:rPr>
            </w:pPr>
            <w:r w:rsidRPr="00A06085">
              <w:rPr>
                <w:rFonts w:ascii="Verdana" w:hAnsi="Verdana"/>
                <w:sz w:val="18"/>
                <w:szCs w:val="18"/>
              </w:rPr>
              <w:t>E-mail</w:t>
            </w:r>
          </w:p>
        </w:tc>
        <w:tc>
          <w:tcPr>
            <w:tcW w:w="6096" w:type="dxa"/>
          </w:tcPr>
          <w:p w14:paraId="127E5DE2" w14:textId="549384BF" w:rsidR="0044465B" w:rsidRPr="00A06085" w:rsidRDefault="003273D4" w:rsidP="00F63177">
            <w:pPr>
              <w:spacing w:after="120" w:line="280" w:lineRule="exact"/>
              <w:rPr>
                <w:rFonts w:ascii="Verdana" w:eastAsia="Times New Roman" w:hAnsi="Verdana" w:cs="Calibri"/>
                <w:sz w:val="18"/>
                <w:szCs w:val="18"/>
                <w:lang w:eastAsia="cs-CZ"/>
              </w:rPr>
            </w:pPr>
            <w:r w:rsidRPr="00A06085">
              <w:rPr>
                <w:rFonts w:ascii="Verdana" w:eastAsia="Times New Roman" w:hAnsi="Verdana" w:cs="Calibri"/>
                <w:sz w:val="18"/>
                <w:szCs w:val="18"/>
                <w:lang w:eastAsia="cs-CZ"/>
              </w:rPr>
              <w:t>Ledl@spravazeleznic.cz</w:t>
            </w:r>
          </w:p>
        </w:tc>
      </w:tr>
      <w:tr w:rsidR="0044465B" w:rsidRPr="002A290A" w14:paraId="656B622B" w14:textId="77777777" w:rsidTr="002A290A">
        <w:tc>
          <w:tcPr>
            <w:tcW w:w="2206" w:type="dxa"/>
            <w:vAlign w:val="center"/>
          </w:tcPr>
          <w:p w14:paraId="1A33F1C1" w14:textId="77777777" w:rsidR="0044465B" w:rsidRPr="00A06085" w:rsidRDefault="0044465B" w:rsidP="00F63177">
            <w:pPr>
              <w:spacing w:after="120" w:line="280" w:lineRule="exact"/>
              <w:rPr>
                <w:rFonts w:ascii="Verdana" w:eastAsia="Times New Roman" w:hAnsi="Verdana" w:cs="Calibri"/>
                <w:sz w:val="18"/>
                <w:szCs w:val="18"/>
                <w:lang w:eastAsia="cs-CZ"/>
              </w:rPr>
            </w:pPr>
            <w:r w:rsidRPr="00A06085">
              <w:rPr>
                <w:rFonts w:ascii="Verdana" w:hAnsi="Verdana"/>
                <w:sz w:val="18"/>
                <w:szCs w:val="18"/>
              </w:rPr>
              <w:t>Telefon</w:t>
            </w:r>
          </w:p>
        </w:tc>
        <w:tc>
          <w:tcPr>
            <w:tcW w:w="6096" w:type="dxa"/>
            <w:vAlign w:val="center"/>
          </w:tcPr>
          <w:p w14:paraId="55CE464A" w14:textId="1BF369E0" w:rsidR="0044465B" w:rsidRPr="00A06085" w:rsidRDefault="003273D4" w:rsidP="00F63177">
            <w:pPr>
              <w:spacing w:after="120" w:line="280" w:lineRule="exact"/>
              <w:rPr>
                <w:rFonts w:ascii="Verdana" w:eastAsia="Times New Roman" w:hAnsi="Verdana" w:cs="Calibri"/>
                <w:sz w:val="18"/>
                <w:szCs w:val="18"/>
                <w:lang w:eastAsia="cs-CZ"/>
              </w:rPr>
            </w:pPr>
            <w:r w:rsidRPr="00A06085">
              <w:rPr>
                <w:rFonts w:ascii="Verdana" w:eastAsia="Times New Roman" w:hAnsi="Verdana" w:cs="Calibri"/>
                <w:sz w:val="18"/>
                <w:szCs w:val="18"/>
                <w:lang w:eastAsia="cs-CZ"/>
              </w:rPr>
              <w:t>+420 724 993 901</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8AE5D7D" w14:textId="77777777" w:rsidR="00217052" w:rsidRPr="00061719" w:rsidRDefault="00217052" w:rsidP="00217052">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17052" w:rsidRPr="00061719" w14:paraId="37BB8BF1" w14:textId="77777777" w:rsidTr="00496367">
        <w:tc>
          <w:tcPr>
            <w:tcW w:w="2206" w:type="dxa"/>
            <w:vAlign w:val="center"/>
          </w:tcPr>
          <w:p w14:paraId="1445648C"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52F040F"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23D92A66" w14:textId="77777777" w:rsidTr="00496367">
        <w:tc>
          <w:tcPr>
            <w:tcW w:w="2206" w:type="dxa"/>
            <w:vAlign w:val="center"/>
          </w:tcPr>
          <w:p w14:paraId="30F463E2"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AA8ABF2"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37EC71B1" w14:textId="77777777" w:rsidTr="00496367">
        <w:tc>
          <w:tcPr>
            <w:tcW w:w="2206" w:type="dxa"/>
            <w:vAlign w:val="center"/>
          </w:tcPr>
          <w:p w14:paraId="5D3C4978"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CDB6632"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2D164B25" w14:textId="77777777" w:rsidTr="00496367">
        <w:tc>
          <w:tcPr>
            <w:tcW w:w="2206" w:type="dxa"/>
            <w:vAlign w:val="center"/>
          </w:tcPr>
          <w:p w14:paraId="04D271F0"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869C77A"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0650A76" w14:textId="3E7A0BCB" w:rsidR="00217052" w:rsidRPr="001E23C6" w:rsidRDefault="00217052" w:rsidP="00217052">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w:t>
      </w:r>
      <w:r w:rsidRPr="001E23C6">
        <w:rPr>
          <w:rFonts w:ascii="Verdana" w:hAnsi="Verdana"/>
          <w:sz w:val="18"/>
          <w:szCs w:val="18"/>
        </w:rPr>
        <w:t xml:space="preserve">vedoucí prací) na </w:t>
      </w:r>
      <w:r w:rsidR="001E23C6" w:rsidRPr="001E23C6">
        <w:rPr>
          <w:rFonts w:ascii="Verdana" w:hAnsi="Verdana"/>
          <w:bCs/>
          <w:sz w:val="18"/>
          <w:szCs w:val="18"/>
        </w:rPr>
        <w:t>sdělovací a zabezpečovací zařízení</w:t>
      </w:r>
      <w:r w:rsidRPr="001E23C6">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17052" w:rsidRPr="00061719" w14:paraId="02AD3038" w14:textId="77777777" w:rsidTr="00496367">
        <w:tc>
          <w:tcPr>
            <w:tcW w:w="2149" w:type="dxa"/>
            <w:vAlign w:val="center"/>
          </w:tcPr>
          <w:p w14:paraId="0F4F1CD9"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69126B59"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572327E2" w14:textId="77777777" w:rsidTr="00496367">
        <w:tc>
          <w:tcPr>
            <w:tcW w:w="2149" w:type="dxa"/>
            <w:vAlign w:val="center"/>
          </w:tcPr>
          <w:p w14:paraId="491F83A0"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59095C34"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782C760E" w14:textId="77777777" w:rsidTr="00496367">
        <w:tc>
          <w:tcPr>
            <w:tcW w:w="2149" w:type="dxa"/>
            <w:vAlign w:val="center"/>
          </w:tcPr>
          <w:p w14:paraId="7ABDDFA4"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61398EE9"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77A8EA61" w14:textId="77777777" w:rsidTr="00496367">
        <w:tc>
          <w:tcPr>
            <w:tcW w:w="2149" w:type="dxa"/>
            <w:vAlign w:val="center"/>
          </w:tcPr>
          <w:p w14:paraId="5CB9E920"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63315C25"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5"/>
          <w:footerReference w:type="default" r:id="rId26"/>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5F622" w14:textId="77777777" w:rsidR="00167B52" w:rsidRDefault="00167B52" w:rsidP="003706CB">
      <w:pPr>
        <w:spacing w:after="0" w:line="240" w:lineRule="auto"/>
      </w:pPr>
      <w:r>
        <w:separator/>
      </w:r>
    </w:p>
  </w:endnote>
  <w:endnote w:type="continuationSeparator" w:id="0">
    <w:p w14:paraId="15325357" w14:textId="77777777" w:rsidR="00167B52" w:rsidRDefault="00167B52" w:rsidP="003706CB">
      <w:pPr>
        <w:spacing w:after="0" w:line="240" w:lineRule="auto"/>
      </w:pPr>
      <w:r>
        <w:continuationSeparator/>
      </w:r>
    </w:p>
  </w:endnote>
  <w:endnote w:type="continuationNotice" w:id="1">
    <w:p w14:paraId="00FF2BC0" w14:textId="77777777" w:rsidR="00167B52" w:rsidRDefault="00167B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408120"/>
      <w:docPartObj>
        <w:docPartGallery w:val="Page Numbers (Bottom of Page)"/>
        <w:docPartUnique/>
      </w:docPartObj>
    </w:sdtPr>
    <w:sdtEndPr/>
    <w:sdtContent>
      <w:p w14:paraId="6F4DF075" w14:textId="6AC1F08E" w:rsidR="00B148C8" w:rsidRDefault="00B148C8">
        <w:pPr>
          <w:pStyle w:val="Zpat"/>
          <w:jc w:val="center"/>
        </w:pPr>
        <w:r>
          <w:fldChar w:fldCharType="begin"/>
        </w:r>
        <w:r>
          <w:instrText>PAGE   \* MERGEFORMAT</w:instrText>
        </w:r>
        <w:r>
          <w:fldChar w:fldCharType="separate"/>
        </w:r>
        <w:r w:rsidR="00F70C47">
          <w:rPr>
            <w:noProof/>
          </w:rPr>
          <w:t>12</w:t>
        </w:r>
        <w:r>
          <w:fldChar w:fldCharType="end"/>
        </w:r>
        <w:r>
          <w:t>/1</w:t>
        </w:r>
      </w:p>
    </w:sdtContent>
  </w:sdt>
  <w:p w14:paraId="2DF12214" w14:textId="77777777" w:rsidR="00B148C8" w:rsidRDefault="00B148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3779368"/>
      <w:docPartObj>
        <w:docPartGallery w:val="Page Numbers (Bottom of Page)"/>
        <w:docPartUnique/>
      </w:docPartObj>
    </w:sdtPr>
    <w:sdtEndPr/>
    <w:sdtContent>
      <w:p w14:paraId="26EA810E" w14:textId="66F97969" w:rsidR="00B148C8" w:rsidRDefault="00B148C8">
        <w:pPr>
          <w:pStyle w:val="Zpat"/>
        </w:pPr>
        <w:r>
          <w:fldChar w:fldCharType="begin"/>
        </w:r>
        <w:r>
          <w:instrText>PAGE   \* MERGEFORMAT</w:instrText>
        </w:r>
        <w:r>
          <w:fldChar w:fldCharType="separate"/>
        </w:r>
        <w:r w:rsidR="001E74DC">
          <w:rPr>
            <w:noProof/>
          </w:rPr>
          <w:t>1</w:t>
        </w:r>
        <w:r>
          <w:fldChar w:fldCharType="end"/>
        </w:r>
        <w:r>
          <w:t>/12</w:t>
        </w:r>
      </w:p>
    </w:sdtContent>
  </w:sdt>
  <w:p w14:paraId="6D102A5A" w14:textId="77777777" w:rsidR="00D20DC4" w:rsidRDefault="00D20DC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17728" w14:textId="7479CAC3" w:rsidR="0044465B" w:rsidRPr="0044465B" w:rsidRDefault="0044465B" w:rsidP="0044465B">
    <w:pPr>
      <w:pStyle w:val="Zpat"/>
    </w:pPr>
    <w:r>
      <w:t>1/1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4ABFF110" w:rsidR="00D20DC4" w:rsidRDefault="00B148C8" w:rsidP="00385FE0">
    <w:pPr>
      <w:pStyle w:val="Zpat"/>
      <w:spacing w:line="200" w:lineRule="exact"/>
      <w:jc w:val="center"/>
    </w:pPr>
    <w:r>
      <w:t>1/1</w:t>
    </w:r>
  </w:p>
  <w:p w14:paraId="7EAE8BC8" w14:textId="77777777" w:rsidR="00D20DC4" w:rsidRDefault="00D20D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3680B" w14:textId="77777777" w:rsidR="00167B52" w:rsidRDefault="00167B52" w:rsidP="003706CB">
      <w:pPr>
        <w:spacing w:after="0" w:line="240" w:lineRule="auto"/>
      </w:pPr>
      <w:r>
        <w:separator/>
      </w:r>
    </w:p>
  </w:footnote>
  <w:footnote w:type="continuationSeparator" w:id="0">
    <w:p w14:paraId="4960925E" w14:textId="77777777" w:rsidR="00167B52" w:rsidRDefault="00167B52" w:rsidP="003706CB">
      <w:pPr>
        <w:spacing w:after="0" w:line="240" w:lineRule="auto"/>
      </w:pPr>
      <w:r>
        <w:continuationSeparator/>
      </w:r>
    </w:p>
  </w:footnote>
  <w:footnote w:type="continuationNotice" w:id="1">
    <w:p w14:paraId="4937BA69" w14:textId="77777777" w:rsidR="00167B52" w:rsidRDefault="00167B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26F9C2F0" w:rsidR="00D20DC4" w:rsidRPr="00831A8D" w:rsidRDefault="00D20DC4" w:rsidP="00831A8D">
    <w:pPr>
      <w:pStyle w:val="Zhlav"/>
      <w:jc w:val="right"/>
      <w:rPr>
        <w:rFonts w:ascii="Verdana" w:hAnsi="Verdana"/>
      </w:rPr>
    </w:pPr>
    <w:proofErr w:type="gramStart"/>
    <w:r w:rsidRPr="00831A8D">
      <w:rPr>
        <w:rFonts w:ascii="Verdana" w:hAnsi="Verdana"/>
      </w:rPr>
      <w:t>Č.j.</w:t>
    </w:r>
    <w:proofErr w:type="gramEnd"/>
    <w:r w:rsidRPr="00831A8D">
      <w:rPr>
        <w:rFonts w:ascii="Verdana" w:hAnsi="Verdana"/>
      </w:rPr>
      <w:t xml:space="preserve">: </w:t>
    </w:r>
    <w:r w:rsidRPr="00831A8D">
      <w:rPr>
        <w:rFonts w:ascii="Verdana" w:hAnsi="Verdana"/>
        <w:highlight w:val="green"/>
      </w:rPr>
      <w:t>……………………………….</w:t>
    </w:r>
    <w:r>
      <w:rPr>
        <w:noProof/>
        <w:lang w:eastAsia="cs-CZ"/>
      </w:rPr>
      <w:drawing>
        <wp:anchor distT="0" distB="0" distL="114300" distR="114300" simplePos="0" relativeHeight="251658240" behindDoc="0" locked="1" layoutInCell="1" allowOverlap="1" wp14:anchorId="18959F90" wp14:editId="16C11346">
          <wp:simplePos x="0" y="0"/>
          <wp:positionH relativeFrom="page">
            <wp:posOffset>588645</wp:posOffset>
          </wp:positionH>
          <wp:positionV relativeFrom="page">
            <wp:posOffset>405765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43595" w14:textId="3F6ACB4E" w:rsidR="00D20DC4" w:rsidRPr="00831A8D" w:rsidRDefault="00D20DC4" w:rsidP="00D20DC4">
    <w:pPr>
      <w:pStyle w:val="Zhlav"/>
      <w:jc w:val="center"/>
      <w:rPr>
        <w:rFonts w:ascii="Verdana" w:hAnsi="Verdan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D20DC4" w:rsidRDefault="00D20D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71653A"/>
    <w:multiLevelType w:val="hybridMultilevel"/>
    <w:tmpl w:val="013A7AB2"/>
    <w:lvl w:ilvl="0" w:tplc="E670F05E">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D92265EA"/>
    <w:lvl w:ilvl="0" w:tplc="54DC072A">
      <w:start w:val="1"/>
      <w:numFmt w:val="decimal"/>
      <w:lvlText w:val="%1."/>
      <w:lvlJc w:val="left"/>
      <w:pPr>
        <w:tabs>
          <w:tab w:val="num" w:pos="360"/>
        </w:tabs>
        <w:ind w:left="360" w:hanging="360"/>
      </w:pPr>
      <w:rPr>
        <w:b w:val="0"/>
        <w:strike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1"/>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9"/>
  </w:num>
  <w:num w:numId="12">
    <w:abstractNumId w:val="24"/>
  </w:num>
  <w:num w:numId="13">
    <w:abstractNumId w:val="15"/>
  </w:num>
  <w:num w:numId="14">
    <w:abstractNumId w:val="0"/>
  </w:num>
  <w:num w:numId="15">
    <w:abstractNumId w:val="16"/>
  </w:num>
  <w:num w:numId="16">
    <w:abstractNumId w:val="21"/>
    <w:lvlOverride w:ilvl="0">
      <w:startOverride w:val="1"/>
    </w:lvlOverride>
  </w:num>
  <w:num w:numId="17">
    <w:abstractNumId w:val="4"/>
  </w:num>
  <w:num w:numId="18">
    <w:abstractNumId w:val="22"/>
  </w:num>
  <w:num w:numId="19">
    <w:abstractNumId w:val="5"/>
  </w:num>
  <w:num w:numId="20">
    <w:abstractNumId w:val="20"/>
  </w:num>
  <w:num w:numId="21">
    <w:abstractNumId w:val="12"/>
  </w:num>
  <w:num w:numId="22">
    <w:abstractNumId w:val="1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3"/>
  </w:num>
  <w:num w:numId="39">
    <w:abstractNumId w:val="9"/>
  </w:num>
  <w:num w:numId="40">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16338"/>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4124A"/>
    <w:rsid w:val="001441AF"/>
    <w:rsid w:val="00161E4D"/>
    <w:rsid w:val="00163528"/>
    <w:rsid w:val="00164080"/>
    <w:rsid w:val="001667B2"/>
    <w:rsid w:val="00167B52"/>
    <w:rsid w:val="00173841"/>
    <w:rsid w:val="00173E08"/>
    <w:rsid w:val="00174612"/>
    <w:rsid w:val="00176CA0"/>
    <w:rsid w:val="0017765F"/>
    <w:rsid w:val="00183C5A"/>
    <w:rsid w:val="00185C42"/>
    <w:rsid w:val="00186DC4"/>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23C6"/>
    <w:rsid w:val="001E4EEF"/>
    <w:rsid w:val="001E74DC"/>
    <w:rsid w:val="001F156C"/>
    <w:rsid w:val="001F16AD"/>
    <w:rsid w:val="002045B1"/>
    <w:rsid w:val="00204750"/>
    <w:rsid w:val="00211202"/>
    <w:rsid w:val="002164BA"/>
    <w:rsid w:val="00217052"/>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2A42"/>
    <w:rsid w:val="00257F87"/>
    <w:rsid w:val="00262762"/>
    <w:rsid w:val="00264CA8"/>
    <w:rsid w:val="00271786"/>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290A"/>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3D4"/>
    <w:rsid w:val="003276C2"/>
    <w:rsid w:val="00332559"/>
    <w:rsid w:val="00335DD4"/>
    <w:rsid w:val="00335FCA"/>
    <w:rsid w:val="003403C4"/>
    <w:rsid w:val="00344BF2"/>
    <w:rsid w:val="003509D2"/>
    <w:rsid w:val="003611C1"/>
    <w:rsid w:val="00365E0A"/>
    <w:rsid w:val="00367E42"/>
    <w:rsid w:val="003706CB"/>
    <w:rsid w:val="00380192"/>
    <w:rsid w:val="00380882"/>
    <w:rsid w:val="00381428"/>
    <w:rsid w:val="00383D20"/>
    <w:rsid w:val="003847FF"/>
    <w:rsid w:val="00385FE0"/>
    <w:rsid w:val="003862BB"/>
    <w:rsid w:val="0038779C"/>
    <w:rsid w:val="00391F3A"/>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3987"/>
    <w:rsid w:val="00436367"/>
    <w:rsid w:val="00436E7C"/>
    <w:rsid w:val="0044465B"/>
    <w:rsid w:val="0044630D"/>
    <w:rsid w:val="0044678B"/>
    <w:rsid w:val="00454B2D"/>
    <w:rsid w:val="0045586A"/>
    <w:rsid w:val="00456976"/>
    <w:rsid w:val="0045754A"/>
    <w:rsid w:val="0046631B"/>
    <w:rsid w:val="0047043C"/>
    <w:rsid w:val="00475F8D"/>
    <w:rsid w:val="00476899"/>
    <w:rsid w:val="00481FBA"/>
    <w:rsid w:val="00483564"/>
    <w:rsid w:val="004867CA"/>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E6D1C"/>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758B1"/>
    <w:rsid w:val="00583716"/>
    <w:rsid w:val="00586703"/>
    <w:rsid w:val="00591B3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06089"/>
    <w:rsid w:val="0071081E"/>
    <w:rsid w:val="00712561"/>
    <w:rsid w:val="00714260"/>
    <w:rsid w:val="00715EC9"/>
    <w:rsid w:val="00732164"/>
    <w:rsid w:val="00732585"/>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6CC6"/>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E253E"/>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4E1A"/>
    <w:rsid w:val="00967DE1"/>
    <w:rsid w:val="00974B09"/>
    <w:rsid w:val="009815EB"/>
    <w:rsid w:val="00981807"/>
    <w:rsid w:val="00984202"/>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06085"/>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8C8"/>
    <w:rsid w:val="00B16B6F"/>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0DC4"/>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1E31"/>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0C47"/>
    <w:rsid w:val="00F72785"/>
    <w:rsid w:val="00F73E78"/>
    <w:rsid w:val="00F74265"/>
    <w:rsid w:val="00F74D51"/>
    <w:rsid w:val="00F76A5B"/>
    <w:rsid w:val="00F832D7"/>
    <w:rsid w:val="00F864E0"/>
    <w:rsid w:val="00F86FF3"/>
    <w:rsid w:val="00F92B96"/>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91B33"/>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Nadpisbezsl1-2">
    <w:name w:val="_Nadpis_bez_čísl_1-2"/>
    <w:qFormat/>
    <w:rsid w:val="00D20DC4"/>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D20DC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D20DC4"/>
    <w:rPr>
      <w:sz w:val="18"/>
      <w:szCs w:val="18"/>
    </w:rPr>
  </w:style>
  <w:style w:type="character" w:customStyle="1" w:styleId="TextbezodsazenChar">
    <w:name w:val="_Text_bez_odsazení Char"/>
    <w:basedOn w:val="Standardnpsmoodstavce"/>
    <w:link w:val="Textbezodsazen"/>
    <w:locked/>
    <w:rsid w:val="00217052"/>
  </w:style>
  <w:style w:type="paragraph" w:customStyle="1" w:styleId="Textbezodsazen">
    <w:name w:val="_Text_bez_odsazení"/>
    <w:basedOn w:val="Normln"/>
    <w:link w:val="TextbezodsazenChar"/>
    <w:rsid w:val="00217052"/>
    <w:pPr>
      <w:spacing w:after="120" w:line="264" w:lineRule="auto"/>
      <w:jc w:val="both"/>
    </w:pPr>
    <w:rPr>
      <w:rFonts w:asciiTheme="minorHAnsi" w:eastAsiaTheme="minorHAnsi" w:hAnsiTheme="minorHAnsi" w:cstheme="minorBidi"/>
      <w:sz w:val="22"/>
    </w:rPr>
  </w:style>
  <w:style w:type="paragraph" w:customStyle="1" w:styleId="Default">
    <w:name w:val="Default"/>
    <w:rsid w:val="001E23C6"/>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90550677">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sfdi.cz/pravidla-metodiky-a-ceniky/cenove-databaze/"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pravidla-metodiky-a-ceniky/cenove-databaze/"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yperlink" Target="https://zakazky.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2.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3.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CFAD442-8FF1-45E7-88FD-9B1DF2A92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6426</Words>
  <Characters>37916</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Petříček Roman, Ing.</cp:lastModifiedBy>
  <cp:revision>23</cp:revision>
  <cp:lastPrinted>2018-11-07T15:06:00Z</cp:lastPrinted>
  <dcterms:created xsi:type="dcterms:W3CDTF">2022-11-11T05:39:00Z</dcterms:created>
  <dcterms:modified xsi:type="dcterms:W3CDTF">2022-11-14T08:49:00Z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